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38" w:rsidRDefault="00BF420B">
      <w:pPr>
        <w:pStyle w:val="1"/>
        <w:ind w:right="121"/>
      </w:pPr>
      <w:r>
        <w:t xml:space="preserve">Методические рекомендации по проведению </w:t>
      </w:r>
      <w:r>
        <w:t>«Минутки безопасности» (использ</w:t>
      </w:r>
      <w:bookmarkStart w:id="0" w:name="_GoBack"/>
      <w:bookmarkEnd w:id="0"/>
      <w:r>
        <w:t xml:space="preserve">ован материал, размещенный в газете «Добрая дорога детства») </w:t>
      </w:r>
    </w:p>
    <w:p w:rsidR="008F3C38" w:rsidRDefault="00BF420B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8F3C38" w:rsidRDefault="00BF420B">
      <w:pPr>
        <w:ind w:left="-15" w:right="60"/>
      </w:pPr>
      <w:r>
        <w:t>Одной из эффективных форм предупреждения происшествий с детьми на дорогах является проведение в образовательных организациях специальных «Минуток безопасности» д</w:t>
      </w:r>
      <w:r>
        <w:t xml:space="preserve">орожного движения. </w:t>
      </w:r>
    </w:p>
    <w:p w:rsidR="008F3C38" w:rsidRDefault="00BF420B">
      <w:pPr>
        <w:ind w:left="-15" w:right="60"/>
      </w:pPr>
      <w:r>
        <w:rPr>
          <w:color w:val="FF0000"/>
        </w:rPr>
        <w:t>«Минутка безопасности»</w:t>
      </w:r>
      <w:r>
        <w:t xml:space="preserve"> — это своеобразная мини-беседа о дорожной безопасности в конце учебного дня, экспресс-напоминание детям о необходимости переключить внимание на дорогу в то время, когда ребёнок возвращается из образовательной орга</w:t>
      </w:r>
      <w:r>
        <w:t xml:space="preserve">низации домой. </w:t>
      </w:r>
    </w:p>
    <w:p w:rsidR="008F3C38" w:rsidRDefault="00BF420B">
      <w:pPr>
        <w:ind w:left="-15" w:right="60"/>
      </w:pPr>
      <w:r>
        <w:rPr>
          <w:color w:val="FF0000"/>
        </w:rPr>
        <w:t>«Минутка безопасности»</w:t>
      </w:r>
      <w:r>
        <w:t xml:space="preserve"> — попытка заменить ребёнку плачевный опыт проб и ошибок квалифицированной помощью в постижении скрытых опасностей, неявных закономерностей современного дорожного движения. Она призвана показать ему, что на дороге не в</w:t>
      </w:r>
      <w:r>
        <w:t xml:space="preserve">сё так просто и очевидно, как ему кажется в силу его возраста. </w:t>
      </w:r>
    </w:p>
    <w:p w:rsidR="008F3C38" w:rsidRDefault="00BF420B">
      <w:pPr>
        <w:ind w:left="-15" w:right="60"/>
      </w:pPr>
      <w:r>
        <w:rPr>
          <w:color w:val="FF0000"/>
        </w:rPr>
        <w:t>«Минутка безопасности»</w:t>
      </w:r>
      <w:r>
        <w:t xml:space="preserve"> настраивает ребёнка на внимательное наблюдение за дорогой, предупреждает его о таких «ловушках» для пешехода, о которых, к сожалению, зачастую не имеют представления мно</w:t>
      </w:r>
      <w:r>
        <w:t xml:space="preserve">гие взрослые, в том числе и старшие члены семьи, родители большинства школьников. </w:t>
      </w:r>
    </w:p>
    <w:p w:rsidR="008F3C38" w:rsidRDefault="00BF420B">
      <w:pPr>
        <w:ind w:left="-15" w:right="60"/>
      </w:pPr>
      <w:r>
        <w:rPr>
          <w:color w:val="FF0000"/>
        </w:rPr>
        <w:t>«Минутка безопасности»</w:t>
      </w:r>
      <w:r>
        <w:t xml:space="preserve"> хороша ещё тем, что она универсальна и подходит для детей всех возрастов — от самых маленьких дошкольников до старшеклассников. Ведь требования Правил</w:t>
      </w:r>
      <w:r>
        <w:t xml:space="preserve"> дорожного движения одинаковы для всех — и для малышей, и для подростков, и для взрослых. </w:t>
      </w:r>
    </w:p>
    <w:p w:rsidR="008F3C38" w:rsidRDefault="00BF420B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8F3C38" w:rsidRDefault="00BF420B">
      <w:pPr>
        <w:ind w:left="2186" w:right="60" w:firstLine="0"/>
      </w:pPr>
      <w:r>
        <w:t xml:space="preserve">Общие замечания по проведению «Минуток безопасности» </w:t>
      </w:r>
    </w:p>
    <w:p w:rsidR="008F3C38" w:rsidRDefault="00BF420B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8F3C38" w:rsidRDefault="00BF420B">
      <w:pPr>
        <w:spacing w:after="3" w:line="271" w:lineRule="auto"/>
        <w:ind w:left="-15" w:right="57"/>
      </w:pPr>
      <w:r>
        <w:rPr>
          <w:color w:val="FF0000"/>
        </w:rPr>
        <w:t xml:space="preserve">Главное условие успешного воздействия «Минуток безопасности» — их регулярность и ежедневность. </w:t>
      </w:r>
    </w:p>
    <w:p w:rsidR="008F3C38" w:rsidRDefault="00BF420B">
      <w:pPr>
        <w:ind w:left="-15" w:right="60"/>
      </w:pPr>
      <w:r>
        <w:t>Проведение «Минуток безопасности» должно стать не кратковременной кампанией, организуемой в дни смотров, операций «Внимание, дети!», мероприятий по безопасности движения, а повседневно действующей системой влияния на мышление и действия детей по пути из шк</w:t>
      </w:r>
      <w:r>
        <w:t xml:space="preserve">олы домой, направленной на воспитание у них навыков правильного поведения в дорожной обстановке. </w:t>
      </w:r>
    </w:p>
    <w:p w:rsidR="008F3C38" w:rsidRDefault="00BF420B">
      <w:pPr>
        <w:ind w:left="-15" w:right="60"/>
      </w:pPr>
      <w:r>
        <w:rPr>
          <w:color w:val="FF0000"/>
        </w:rPr>
        <w:t>Не надо пытаться «объять необъятное»</w:t>
      </w:r>
      <w:r>
        <w:t>, группируя несколько вопросов (даже если они кажутся вам одинаково важными и актуальными) в одну мини-беседу. Это не рабо</w:t>
      </w:r>
      <w:r>
        <w:t xml:space="preserve">тает. Главное правило «минутки» — её краткость. Вопрос должен предельно чётко описывать КОНКРЕТНУЮ дорожную ситуацию, а ответ — давать однозначную рекомендацию, как действовать в данном случае. </w:t>
      </w:r>
    </w:p>
    <w:p w:rsidR="008F3C38" w:rsidRDefault="00BF420B">
      <w:pPr>
        <w:spacing w:after="3" w:line="271" w:lineRule="auto"/>
        <w:ind w:left="-15" w:right="57"/>
      </w:pPr>
      <w:r>
        <w:rPr>
          <w:color w:val="FF0000"/>
        </w:rPr>
        <w:t>Список тем (вопросов и правильных ответов на них) «Минутки бе</w:t>
      </w:r>
      <w:r>
        <w:rPr>
          <w:color w:val="FF0000"/>
        </w:rPr>
        <w:t>зопасности» у учителя должен быть всегда под рукой:</w:t>
      </w:r>
      <w:r>
        <w:t xml:space="preserve"> например, вложен в классный журнал. Желательно, чтобы он был подготовлен и роздан учителям заранее, </w:t>
      </w:r>
      <w:r>
        <w:rPr>
          <w:b/>
        </w:rPr>
        <w:t>чтобы педагог, чей урок завершает учебный день, мог провести занятие «с лёту»</w:t>
      </w:r>
      <w:r>
        <w:t xml:space="preserve">. </w:t>
      </w:r>
    </w:p>
    <w:p w:rsidR="008F3C38" w:rsidRDefault="00BF420B">
      <w:pPr>
        <w:spacing w:after="0" w:line="255" w:lineRule="auto"/>
        <w:ind w:right="69" w:firstLine="566"/>
      </w:pPr>
      <w:r>
        <w:rPr>
          <w:sz w:val="25"/>
        </w:rPr>
        <w:t>Обязанность готовить воп</w:t>
      </w:r>
      <w:r>
        <w:rPr>
          <w:sz w:val="25"/>
        </w:rPr>
        <w:t>росы (на неделю, на месяц) возлагается, как правило, на ответственного за профилактику детского дорожно-транспортного травматизма в школе или учителя ОБЖ. При составлении вопросника рекомендуется учитывать сезонные особенности и специфику транспортной обст</w:t>
      </w:r>
      <w:r>
        <w:rPr>
          <w:sz w:val="25"/>
        </w:rPr>
        <w:t xml:space="preserve">ановки в окрестностях образовательной организации, а также возрастные особенности учащихся. Примерный список вопросов и ответы на них приведён дальше. </w:t>
      </w:r>
    </w:p>
    <w:p w:rsidR="008F3C38" w:rsidRDefault="00BF420B">
      <w:pPr>
        <w:spacing w:after="3" w:line="271" w:lineRule="auto"/>
        <w:ind w:left="-15" w:right="57"/>
      </w:pPr>
      <w:r>
        <w:rPr>
          <w:color w:val="FF0000"/>
        </w:rPr>
        <w:t xml:space="preserve">Планируя тематику «Минуток безопасности», лучше всего исходить из актуальности темы в данный конкретный </w:t>
      </w:r>
      <w:r>
        <w:rPr>
          <w:color w:val="FF0000"/>
        </w:rPr>
        <w:t xml:space="preserve">период в зависимости от складывающейся дорожной обстановки, времени года, погодных условий и т.п., а также анализа детского дорожно-транспортного травматизма. </w:t>
      </w:r>
    </w:p>
    <w:p w:rsidR="008F3C38" w:rsidRDefault="00BF420B">
      <w:pPr>
        <w:spacing w:after="0"/>
        <w:ind w:left="-15" w:right="60"/>
      </w:pPr>
      <w:r>
        <w:lastRenderedPageBreak/>
        <w:t>Например, осенью и зимой актуальны темы ношения световозвращателей, поведения в тёмное время сут</w:t>
      </w:r>
      <w:r>
        <w:t>ок, особенностей восприятия дороги при искусственном освещении, безопасности на скользкой дороге и т.п., весной целесообразно задавать вопросы, касающиеся использования велосипедов, самокатов, гироскутеров и тому подобного транспорта, игр вблизи дороги и т</w:t>
      </w:r>
      <w:r>
        <w:t>.д. Особое внимание следует уделять тем нарушениям, которые допускают учащиеся школы. Если вблизи школы изменилась организация движения (установили светофор, изменили схему движения транспорта, организовали пешеходный переход, остановку автобуса и т.п.), т</w:t>
      </w:r>
      <w:r>
        <w:t xml:space="preserve">о этой теме целесообразно уделить не одну, а несколько «Минуток безопасности». Проводить такие беседы лучше не подряд, а чередуя их с другими темами. </w:t>
      </w:r>
    </w:p>
    <w:p w:rsidR="008F3C38" w:rsidRDefault="00BF420B">
      <w:pPr>
        <w:spacing w:after="31" w:line="259" w:lineRule="auto"/>
        <w:ind w:left="566" w:right="0" w:firstLine="0"/>
        <w:jc w:val="left"/>
      </w:pPr>
      <w:r>
        <w:t xml:space="preserve"> </w:t>
      </w:r>
    </w:p>
    <w:p w:rsidR="008F3C38" w:rsidRDefault="00BF420B">
      <w:pPr>
        <w:spacing w:after="0" w:line="270" w:lineRule="auto"/>
        <w:ind w:left="504" w:right="0" w:hanging="10"/>
        <w:jc w:val="center"/>
      </w:pPr>
      <w:r>
        <w:rPr>
          <w:b/>
        </w:rPr>
        <w:t xml:space="preserve">Как провести «Минутку безопасности» в школе </w:t>
      </w:r>
    </w:p>
    <w:p w:rsidR="008F3C38" w:rsidRDefault="00BF420B">
      <w:pPr>
        <w:spacing w:after="23" w:line="259" w:lineRule="auto"/>
        <w:ind w:left="557" w:right="0" w:firstLine="0"/>
        <w:jc w:val="center"/>
      </w:pPr>
      <w:r>
        <w:t xml:space="preserve"> </w:t>
      </w:r>
    </w:p>
    <w:p w:rsidR="008F3C38" w:rsidRDefault="00BF420B">
      <w:pPr>
        <w:ind w:left="-15" w:right="60"/>
      </w:pPr>
      <w:r>
        <w:t>«Минутку безопасности» проводит любой учитель, чей урок приходится — независимо от предмета и темы — на конец учебного дня. Ведь одна из главных целей, ради которой проводится это ЕЖЕДНЕВНАЯ экспресс-беседа с детьми, — настроить их перед дорогой домой на м</w:t>
      </w:r>
      <w:r>
        <w:t xml:space="preserve">ысли об осторожности и внимательности на дороге. </w:t>
      </w:r>
    </w:p>
    <w:p w:rsidR="008F3C38" w:rsidRDefault="00BF420B">
      <w:pPr>
        <w:ind w:left="-15" w:right="60"/>
      </w:pPr>
      <w:r>
        <w:t>В ходе проведения «Минутки безопасности» необходимо пробудить интерес детей, а для этого прежде всего нужно сформулировать проблему. Согласитесь, каждый знает, что на красный сигнал пешеходного' светофора п</w:t>
      </w:r>
      <w:r>
        <w:t>ереходить дорогу запрещено. Но зачастую это всего лишь неосознанный штамп, который впитывает каждый из нас ещё с детского сада. То есть знать — знают, но всё равно пренебрегают этим запретом, например когда спешат, или когда нет транспорта, или когда прост</w:t>
      </w:r>
      <w:r>
        <w:t>о лень ждать эти несколько десятков секунд. А наша задача — добиться ОСОЗНАННОСТИ поведения. Поэтому во время проведения «Минутки безопасности» целесообразнее поставить вопрос не репродуктивного плана: «На какой сигнал пешеходного светофора вам разрешено п</w:t>
      </w:r>
      <w:r>
        <w:t xml:space="preserve">ереходить проезжую часть?», а сформулировать перед детьми проблему: «Почему на улице N, где оборудован регулируемый пешеходный переход (ближайший к школе), люди часто перебегают через дорогу на красный?» </w:t>
      </w:r>
    </w:p>
    <w:p w:rsidR="008F3C38" w:rsidRDefault="00BF420B">
      <w:pPr>
        <w:spacing w:after="6"/>
        <w:ind w:left="-15" w:right="60"/>
      </w:pPr>
      <w:r>
        <w:t>«Минутки безопасности» должна быть краткой. Её длит</w:t>
      </w:r>
      <w:r>
        <w:t xml:space="preserve">ельность — 2-3 минуты, максимум — пять. Учитель задаёт вопрос (ставит проблему) и, выслушав мнение нескольких учащихся, обобщает их и даёт объяснение. Очень важно создать ситуации столкновения мнений, спора, разнообразия объяснений одной и той же ситуации </w:t>
      </w:r>
      <w:r>
        <w:t xml:space="preserve">детьми. В качестве последней «порции» информации, полученной за день в стенах школы, учащиеся получают полезные сведения по безопасности на дороге, поданные в интересной, занимательной форме. </w:t>
      </w:r>
    </w:p>
    <w:p w:rsidR="008F3C38" w:rsidRDefault="00BF420B">
      <w:pPr>
        <w:spacing w:after="3"/>
        <w:ind w:left="-15" w:right="60"/>
      </w:pPr>
      <w:r>
        <w:t>В ряде случаев детям могут быть даны задания по наблюдению за о</w:t>
      </w:r>
      <w:r>
        <w:t>бстановкой на дороге, связанные с вопросом, рассмотренным на «минутке» (наблюдение за движением автомобилей, пешеходов, обстановкой на остановках общественного транспорта и т.п.). Например, обратить внимание по пути домой на различные объекты, мешающие обз</w:t>
      </w:r>
      <w:r>
        <w:t xml:space="preserve">ору дороги. </w:t>
      </w:r>
    </w:p>
    <w:p w:rsidR="008F3C38" w:rsidRDefault="00BF420B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8F3C38" w:rsidRDefault="00BF420B">
      <w:pPr>
        <w:ind w:left="2278" w:right="60" w:firstLine="0"/>
      </w:pPr>
      <w:r>
        <w:t xml:space="preserve">Примеры вопросов для «Минутки безопасности» в школе </w:t>
      </w:r>
    </w:p>
    <w:p w:rsidR="008F3C38" w:rsidRDefault="00BF420B">
      <w:pPr>
        <w:spacing w:after="0" w:line="259" w:lineRule="auto"/>
        <w:ind w:left="557" w:right="0" w:firstLine="0"/>
        <w:jc w:val="center"/>
      </w:pPr>
      <w:r>
        <w:t xml:space="preserve"> </w:t>
      </w:r>
    </w:p>
    <w:tbl>
      <w:tblPr>
        <w:tblStyle w:val="TableGrid"/>
        <w:tblW w:w="10495" w:type="dxa"/>
        <w:tblInd w:w="-428" w:type="dxa"/>
        <w:tblCellMar>
          <w:top w:w="50" w:type="dxa"/>
          <w:left w:w="13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554"/>
        <w:gridCol w:w="7941"/>
      </w:tblGrid>
      <w:tr w:rsidR="008F3C38">
        <w:trPr>
          <w:trHeight w:val="2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10" w:right="0" w:firstLine="0"/>
              <w:jc w:val="center"/>
            </w:pPr>
            <w:r>
              <w:t xml:space="preserve">вопрос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08" w:right="0" w:firstLine="0"/>
              <w:jc w:val="center"/>
            </w:pPr>
            <w:r>
              <w:t xml:space="preserve">ответ </w:t>
            </w:r>
          </w:p>
        </w:tc>
      </w:tr>
      <w:tr w:rsidR="008F3C38">
        <w:trPr>
          <w:trHeight w:val="1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744" w:right="0" w:hanging="576"/>
              <w:jc w:val="left"/>
            </w:pPr>
            <w:r>
              <w:t xml:space="preserve">Где надо переходить дорогу?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79" w:lineRule="auto"/>
              <w:ind w:left="478" w:right="0" w:firstLine="298"/>
              <w:jc w:val="left"/>
            </w:pPr>
            <w:r>
              <w:t xml:space="preserve">Переходить дорогу нужно по пешеходному переходу. Самый безопасный переход — подземный или надземный переход. Если </w:t>
            </w:r>
          </w:p>
          <w:p w:rsidR="008F3C38" w:rsidRDefault="00BF420B">
            <w:pPr>
              <w:spacing w:after="48" w:line="238" w:lineRule="auto"/>
              <w:ind w:right="0" w:firstLine="0"/>
              <w:jc w:val="center"/>
            </w:pPr>
            <w:r>
              <w:t xml:space="preserve">поблизости нет подземного или надземного перехода, можно перейти по наземному переходу со светофором или по «зебре», а при их отсутствии </w:t>
            </w:r>
          </w:p>
          <w:p w:rsidR="008F3C38" w:rsidRDefault="00BF420B">
            <w:pPr>
              <w:spacing w:after="47" w:line="238" w:lineRule="auto"/>
              <w:ind w:right="0" w:firstLine="0"/>
              <w:jc w:val="center"/>
            </w:pPr>
            <w:r>
              <w:t xml:space="preserve">— на перекрёстках по линии тротуаров и обочин под прямым углом к пересекаемой проезжей части. </w:t>
            </w:r>
            <w:r>
              <w:rPr>
                <w:i/>
              </w:rPr>
              <w:t xml:space="preserve">(Желательно, чтобы педагог, давая </w:t>
            </w:r>
          </w:p>
          <w:p w:rsidR="008F3C38" w:rsidRDefault="00BF420B">
            <w:pPr>
              <w:spacing w:after="0" w:line="259" w:lineRule="auto"/>
              <w:ind w:right="67" w:firstLine="0"/>
              <w:jc w:val="center"/>
            </w:pPr>
            <w:r>
              <w:rPr>
                <w:i/>
              </w:rPr>
              <w:t>объяснение, продемонстрировал это на схеме.)</w:t>
            </w:r>
            <w:r>
              <w:t xml:space="preserve"> </w:t>
            </w:r>
          </w:p>
        </w:tc>
      </w:tr>
      <w:tr w:rsidR="008F3C38">
        <w:trPr>
          <w:trHeight w:val="166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6" w:line="238" w:lineRule="auto"/>
              <w:ind w:left="98" w:right="0" w:firstLine="94"/>
              <w:jc w:val="left"/>
            </w:pPr>
            <w:r>
              <w:lastRenderedPageBreak/>
              <w:t xml:space="preserve">Как перейти дорогу, если поблизости нет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пешеходного перехода?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12" w:right="0" w:firstLine="418"/>
              <w:jc w:val="left"/>
            </w:pPr>
            <w:r>
              <w:t xml:space="preserve">При отсутствии поблизости пешеходного перехода или перекрёстка разрешается переходить дорогу под прямым углом к краю проезжей части </w:t>
            </w:r>
          </w:p>
          <w:p w:rsidR="008F3C38" w:rsidRDefault="00BF420B">
            <w:pPr>
              <w:spacing w:after="0" w:line="259" w:lineRule="auto"/>
              <w:ind w:right="0" w:firstLine="0"/>
              <w:jc w:val="left"/>
            </w:pPr>
            <w:r>
              <w:t xml:space="preserve">на участках без разделительной полосы и ограждений там, где она хорошо </w:t>
            </w:r>
          </w:p>
          <w:p w:rsidR="008F3C38" w:rsidRDefault="00BF420B">
            <w:pPr>
              <w:spacing w:after="0" w:line="278" w:lineRule="auto"/>
              <w:ind w:right="0" w:firstLine="0"/>
              <w:jc w:val="center"/>
            </w:pPr>
            <w:r>
              <w:t xml:space="preserve">просматривается в обе стороны. </w:t>
            </w:r>
            <w:r>
              <w:rPr>
                <w:i/>
              </w:rPr>
              <w:t>(Желательно показать</w:t>
            </w:r>
            <w:r>
              <w:rPr>
                <w:i/>
              </w:rPr>
              <w:t xml:space="preserve"> элементы дороги, о которых идёт речь, на схеме или фото.)</w:t>
            </w:r>
            <w:r>
              <w:t xml:space="preserve"> </w:t>
            </w:r>
          </w:p>
          <w:p w:rsidR="008F3C38" w:rsidRDefault="00BF420B">
            <w:pPr>
              <w:spacing w:after="0" w:line="259" w:lineRule="auto"/>
              <w:ind w:left="452" w:right="0" w:firstLine="0"/>
              <w:jc w:val="left"/>
            </w:pPr>
            <w:r>
              <w:t xml:space="preserve">Перед переходом дороги нужно посмотреть налево, направо, чтобы </w:t>
            </w:r>
          </w:p>
        </w:tc>
      </w:tr>
    </w:tbl>
    <w:p w:rsidR="008F3C38" w:rsidRDefault="008F3C38">
      <w:pPr>
        <w:spacing w:after="0" w:line="259" w:lineRule="auto"/>
        <w:ind w:left="-1419" w:right="11412" w:firstLine="0"/>
        <w:jc w:val="left"/>
      </w:pPr>
    </w:p>
    <w:tbl>
      <w:tblPr>
        <w:tblStyle w:val="TableGrid"/>
        <w:tblW w:w="10495" w:type="dxa"/>
        <w:tblInd w:w="-428" w:type="dxa"/>
        <w:tblCellMar>
          <w:top w:w="54" w:type="dxa"/>
          <w:left w:w="11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554"/>
        <w:gridCol w:w="7941"/>
      </w:tblGrid>
      <w:tr w:rsidR="008F3C38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8F3C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оценить дорожную обстановку, затем снова налево. И только убедившись в своей безопасности, можно начинать переход дороги, продолжая наблюдать за обстановкой.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67" w:right="0" w:firstLine="579"/>
            </w:pPr>
            <w:r>
              <w:t xml:space="preserve">Почему для пешехода безопаснее </w:t>
            </w:r>
          </w:p>
          <w:p w:rsidR="008F3C38" w:rsidRDefault="00BF420B">
            <w:pPr>
              <w:spacing w:after="0" w:line="259" w:lineRule="auto"/>
              <w:ind w:left="41" w:right="0" w:hanging="41"/>
              <w:jc w:val="center"/>
            </w:pPr>
            <w:r>
              <w:t xml:space="preserve">переходить дорогу по пешеходным переходам?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50" w:right="0" w:firstLine="132"/>
              <w:jc w:val="left"/>
            </w:pPr>
            <w:r>
              <w:t xml:space="preserve">Водитель знает, что в этих местах разрешается движение пешеходов, поэтому он более внимателен, снижает скорость. Пешеход, который переходит дорогу вне пешеходного перехода, может пострадать сам и подвергает опасности окружающих. </w:t>
            </w:r>
          </w:p>
        </w:tc>
      </w:tr>
      <w:tr w:rsidR="008F3C38">
        <w:trPr>
          <w:trHeight w:val="11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42" w:right="0" w:firstLine="348"/>
              <w:jc w:val="left"/>
            </w:pPr>
            <w:r>
              <w:t>Почему нужно остановиться</w:t>
            </w:r>
            <w:r>
              <w:t xml:space="preserve"> перед тем, как начинать переходить дорогу?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305" w:right="0" w:hanging="31"/>
              <w:jc w:val="left"/>
            </w:pPr>
            <w:r>
              <w:t xml:space="preserve">Это нужно для того, чтобы осмотреться. Пересекая дорогу «с ходу», не остановившись для наблюдения за дорожной обстановкой, можно не заметить приближающийся автомобиль. </w:t>
            </w:r>
          </w:p>
        </w:tc>
      </w:tr>
      <w:tr w:rsidR="008F3C38">
        <w:trPr>
          <w:trHeight w:val="277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65" w:lineRule="auto"/>
              <w:ind w:right="0" w:firstLine="236"/>
              <w:jc w:val="left"/>
            </w:pPr>
            <w:r>
              <w:t>Почему переходить дорогу по нерегулиру</w:t>
            </w:r>
            <w:r>
              <w:t>емому пешеходному переходу (без свето-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фора) опаснее, чем по регулируемому (со светофором)?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8" w:lineRule="auto"/>
              <w:ind w:left="236" w:right="0" w:firstLine="214"/>
              <w:jc w:val="left"/>
            </w:pPr>
            <w:r>
              <w:t xml:space="preserve">Переход без светофора опаснее, потому что надо уметь определить, далеко автомобиль или близко, быстро едет или медленно, надо уметь </w:t>
            </w:r>
          </w:p>
          <w:p w:rsidR="008F3C38" w:rsidRDefault="00BF420B">
            <w:pPr>
              <w:spacing w:after="0" w:line="259" w:lineRule="auto"/>
              <w:ind w:right="57" w:firstLine="0"/>
              <w:jc w:val="center"/>
            </w:pPr>
            <w:r>
              <w:t>заметить небольшой автомобиль,</w:t>
            </w:r>
            <w:r>
              <w:t xml:space="preserve"> мотоцикл и велосипед. При этом из-за </w:t>
            </w:r>
          </w:p>
          <w:p w:rsidR="008F3C38" w:rsidRDefault="00BF420B">
            <w:pPr>
              <w:spacing w:after="0" w:line="259" w:lineRule="auto"/>
              <w:ind w:right="61" w:firstLine="0"/>
              <w:jc w:val="center"/>
            </w:pPr>
            <w:r>
              <w:t xml:space="preserve">медленно едущего автомобиля выезжает другой, который едет быстро. </w:t>
            </w:r>
          </w:p>
          <w:p w:rsidR="008F3C38" w:rsidRDefault="00BF420B">
            <w:pPr>
              <w:spacing w:after="0" w:line="258" w:lineRule="auto"/>
              <w:ind w:left="11" w:right="0" w:hanging="11"/>
              <w:jc w:val="center"/>
            </w:pPr>
            <w:r>
              <w:t xml:space="preserve">Кроме того, подъезжая к нерегулируемому пешеходному переходу, некоторые водители пренебрегают обязанностью остановиться и пропустить пешеходов, создавая тем самым опасную ситуацию. </w:t>
            </w:r>
          </w:p>
          <w:p w:rsidR="008F3C38" w:rsidRDefault="00BF420B">
            <w:pPr>
              <w:spacing w:after="0" w:line="259" w:lineRule="auto"/>
              <w:ind w:left="241" w:right="0" w:firstLine="362"/>
              <w:jc w:val="left"/>
            </w:pPr>
            <w:r>
              <w:t>В городах с интенсивным движением водители нередко паркуют автомобили у пе</w:t>
            </w:r>
            <w:r>
              <w:t xml:space="preserve">реходов и даже непосредственно на них, нарушая тем самым ПДД. </w:t>
            </w:r>
          </w:p>
        </w:tc>
      </w:tr>
      <w:tr w:rsidR="008F3C38">
        <w:trPr>
          <w:trHeight w:val="35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8" w:lineRule="auto"/>
              <w:ind w:left="7" w:right="0" w:firstLine="305"/>
              <w:jc w:val="left"/>
            </w:pPr>
            <w:r>
              <w:t xml:space="preserve">Чем опасен выход на проезжую часть изза стоящего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транспортного средства?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8" w:lineRule="auto"/>
              <w:ind w:left="272" w:right="0" w:hanging="96"/>
              <w:jc w:val="left"/>
            </w:pPr>
            <w:r>
              <w:t>Стоящий автомобиль закрывает обзор дороги. Из-</w:t>
            </w:r>
            <w:r>
              <w:t xml:space="preserve">за него пешеход может вовремя не заметить другой, движущийся, автомобиль, мотоцикл или велосипед. </w:t>
            </w:r>
          </w:p>
          <w:p w:rsidR="008F3C38" w:rsidRDefault="00BF420B">
            <w:pPr>
              <w:spacing w:after="0" w:line="238" w:lineRule="auto"/>
              <w:ind w:left="41" w:right="0" w:firstLine="461"/>
              <w:jc w:val="left"/>
            </w:pPr>
            <w:r>
              <w:t xml:space="preserve">Также ограничивать обзор могут и другие объекты, находящиеся в непосредственной близости от проезжей части: кусты, заборы, строения и </w:t>
            </w:r>
          </w:p>
          <w:p w:rsidR="008F3C38" w:rsidRDefault="00BF420B">
            <w:pPr>
              <w:spacing w:after="0" w:line="238" w:lineRule="auto"/>
              <w:ind w:left="16" w:right="0" w:hanging="16"/>
              <w:jc w:val="center"/>
            </w:pPr>
            <w:r>
              <w:t>т.п. Надо помнить: есл</w:t>
            </w:r>
            <w:r>
              <w:t xml:space="preserve">и у края проезжей части стоит автомобиль, если другие объекты загораживают обзор, на дороге может быть скрыта опасность. Поэтому надо дойти до того места, где припаркованные </w:t>
            </w:r>
          </w:p>
          <w:p w:rsidR="008F3C38" w:rsidRDefault="00BF420B">
            <w:pPr>
              <w:spacing w:after="47" w:line="238" w:lineRule="auto"/>
              <w:ind w:right="0" w:firstLine="0"/>
              <w:jc w:val="center"/>
            </w:pPr>
            <w:r>
              <w:t>автомобили не будут загораживать обзор, и перейти проезжую часть, соблюдая меры б</w:t>
            </w:r>
            <w:r>
              <w:t xml:space="preserve">езопасности. Если такой возможности нет, надо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осторожно выглянуть из-за припаркованного автомобиля, убедиться, что с обеих сторон нет движущихся автомобилей, и только тогда, контролируя ситуацию, переходить дорогу. </w:t>
            </w:r>
          </w:p>
        </w:tc>
      </w:tr>
      <w:tr w:rsidR="008F3C38">
        <w:trPr>
          <w:trHeight w:val="11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24" w:right="278" w:firstLine="242"/>
            </w:pPr>
            <w:r>
              <w:t>Почему опасно пересекать дорогу бегом?</w:t>
            </w:r>
            <w: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32" w:right="0" w:firstLine="236"/>
              <w:jc w:val="left"/>
            </w:pPr>
            <w:r>
              <w:t xml:space="preserve">На бегу сложно наблюдать за дорогой, поворачивая голову направо и налево, чтобы оценивать дорожную обстановку слева и справа от себя. Только идя шагом, можно наблюдать за дорогой и поворачивать голову, не опасаясь упасть.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6" w:line="238" w:lineRule="auto"/>
              <w:ind w:left="209" w:right="0" w:firstLine="314"/>
              <w:jc w:val="left"/>
            </w:pPr>
            <w:r>
              <w:lastRenderedPageBreak/>
              <w:t xml:space="preserve">Почему детям нельзя переходить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дорогу вдвоём-втроём под руку или держась за руки?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310" w:right="0" w:firstLine="115"/>
              <w:jc w:val="left"/>
            </w:pPr>
            <w:r>
              <w:t xml:space="preserve">Когда переходят дорогу двое-трое, то при возникновении опасности реакция будет у всех разная, и дети могут начать тянуть друг друга в разные стороны. </w:t>
            </w:r>
          </w:p>
        </w:tc>
      </w:tr>
      <w:tr w:rsidR="008F3C38">
        <w:trPr>
          <w:trHeight w:val="8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97" w:right="249" w:firstLine="269"/>
            </w:pPr>
            <w:r>
              <w:t>Почему опасно перехо</w:t>
            </w:r>
            <w:r>
              <w:t xml:space="preserve">дить дорогу наискосок?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42" w:right="0" w:firstLine="305"/>
              <w:jc w:val="left"/>
            </w:pPr>
            <w:r>
              <w:t xml:space="preserve">Когда идёшь наискосок, то часть пути проходишь спиной к едущим автомобилям и можешь их не заметить. Кроме того, переход становится длиннее, а значит, опаснее. </w:t>
            </w:r>
          </w:p>
        </w:tc>
      </w:tr>
      <w:tr w:rsidR="008F3C38">
        <w:trPr>
          <w:trHeight w:val="139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54" w:right="0" w:firstLine="497"/>
              <w:jc w:val="left"/>
            </w:pPr>
            <w:r>
              <w:t xml:space="preserve">Где должен двигаться пешеход, если у дороги нет тротуара?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79" w:lineRule="auto"/>
              <w:ind w:left="466" w:right="0" w:firstLine="302"/>
              <w:jc w:val="left"/>
            </w:pPr>
            <w:r>
              <w:t xml:space="preserve">Пешеходы должны двигаться по тротуарам, пешеходным или велопешеходным дорожкам, а при их отсутствии — по обочинам, велосипедной дорожке или в один ряд по краю проезжей части. </w:t>
            </w:r>
          </w:p>
          <w:p w:rsidR="008F3C38" w:rsidRDefault="00BF420B">
            <w:pPr>
              <w:spacing w:after="0" w:line="259" w:lineRule="auto"/>
              <w:ind w:left="255" w:right="0" w:firstLine="276"/>
              <w:jc w:val="left"/>
            </w:pPr>
            <w:r>
              <w:t>При движении по обочине или по краю проезжей части пешеходы должны двигаться нав</w:t>
            </w:r>
            <w:r>
              <w:t xml:space="preserve">стречу движению транспортных средств, чтобы </w:t>
            </w:r>
          </w:p>
        </w:tc>
      </w:tr>
    </w:tbl>
    <w:p w:rsidR="008F3C38" w:rsidRDefault="008F3C38">
      <w:pPr>
        <w:spacing w:after="0" w:line="259" w:lineRule="auto"/>
        <w:ind w:left="-1419" w:right="11412" w:firstLine="0"/>
        <w:jc w:val="left"/>
      </w:pPr>
    </w:p>
    <w:tbl>
      <w:tblPr>
        <w:tblStyle w:val="TableGrid"/>
        <w:tblW w:w="10495" w:type="dxa"/>
        <w:tblInd w:w="-428" w:type="dxa"/>
        <w:tblCellMar>
          <w:top w:w="52" w:type="dxa"/>
          <w:left w:w="12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554"/>
        <w:gridCol w:w="7941"/>
      </w:tblGrid>
      <w:tr w:rsidR="008F3C38">
        <w:trPr>
          <w:trHeight w:val="28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8F3C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68" w:firstLine="0"/>
              <w:jc w:val="center"/>
            </w:pPr>
            <w:r>
              <w:t xml:space="preserve">видеть те автомобили, которые едут ближе к ним.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72" w:right="0" w:firstLine="89"/>
              <w:jc w:val="left"/>
            </w:pPr>
            <w:r>
              <w:t xml:space="preserve">Какая опасность возникает, когда школьник подходит к своему дому?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9" w:lineRule="auto"/>
              <w:ind w:left="277" w:right="0" w:firstLine="17"/>
              <w:jc w:val="left"/>
            </w:pPr>
            <w:r>
              <w:t xml:space="preserve">У ребёнка, приближающегося к своему дому, снижается концентрация внимания и «включаются» эмоции. Ему кажется, что дом рядом, и он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чувствует себя в безопасности. В этот момент он может не заметить изменения в дорожной обстановке. Например, не среагировать </w:t>
            </w:r>
            <w:r>
              <w:t xml:space="preserve">на приближающийся автомобиль.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600" w:right="0" w:firstLine="0"/>
              <w:jc w:val="left"/>
            </w:pPr>
            <w:r>
              <w:t xml:space="preserve">Чем коварна </w:t>
            </w:r>
          </w:p>
          <w:p w:rsidR="008F3C38" w:rsidRDefault="00BF420B">
            <w:pPr>
              <w:spacing w:after="0" w:line="259" w:lineRule="auto"/>
              <w:ind w:left="36" w:right="0" w:hanging="36"/>
              <w:jc w:val="center"/>
            </w:pPr>
            <w:r>
              <w:t xml:space="preserve">«тихая», «пустынная» дорога, по которой редко ездят автомобили?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325" w:right="0" w:firstLine="94"/>
              <w:jc w:val="left"/>
            </w:pPr>
            <w:r>
              <w:t xml:space="preserve">Пешеход может подумать, что дорога пуста, потерять бдительность, начнёт переходить дорогу, не посмотрев по сторонам. А автомобиль может внезапно появиться, выезжая из переулка или со двора. При переходе дороги надо всегда внимательно смотреть по сторонам. </w:t>
            </w:r>
          </w:p>
        </w:tc>
      </w:tr>
      <w:tr w:rsidR="008F3C38">
        <w:trPr>
          <w:trHeight w:val="1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60" w:right="0" w:firstLine="164"/>
              <w:jc w:val="left"/>
            </w:pPr>
            <w:r>
              <w:t xml:space="preserve">На нерегулируемом перекрёстке пешеход пропустил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автомобиль, больше автомобилей ему не видно. Можно ли переходить?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8" w:lineRule="auto"/>
              <w:ind w:left="26" w:right="0" w:firstLine="476"/>
              <w:jc w:val="left"/>
            </w:pPr>
            <w:r>
              <w:t xml:space="preserve">Пропустив автомобиль, едущий в ближнем ряду, сразу переходить дорогу нельзя. За ним может быть скрыт другой автомобиль, движущийся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во втором ряду. </w:t>
            </w:r>
            <w:r>
              <w:rPr>
                <w:i/>
              </w:rPr>
              <w:t>(Показать на схеме.)</w:t>
            </w:r>
            <w:r>
              <w:t xml:space="preserve"> Надо подождать, пока дорога будет просматриваться в обе стороны, и переходить дорогу, контролируя дорожную ситуацию. </w:t>
            </w:r>
          </w:p>
        </w:tc>
      </w:tr>
      <w:tr w:rsidR="008F3C38">
        <w:trPr>
          <w:trHeight w:val="166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46" w:right="0" w:firstLine="500"/>
              <w:jc w:val="left"/>
            </w:pPr>
            <w:r>
              <w:t xml:space="preserve">Как обходить стоящее на остановке маршрутное </w:t>
            </w:r>
          </w:p>
          <w:p w:rsidR="008F3C38" w:rsidRDefault="00BF420B">
            <w:pPr>
              <w:spacing w:after="0" w:line="259" w:lineRule="auto"/>
              <w:ind w:right="61" w:firstLine="0"/>
              <w:jc w:val="center"/>
            </w:pPr>
            <w:r>
              <w:t xml:space="preserve">транспортное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>средство (автобус, троллейбус, трамвай)?</w:t>
            </w:r>
            <w:r>
              <w:t xml:space="preserve">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8" w:lineRule="auto"/>
              <w:ind w:left="275" w:right="0" w:hanging="10"/>
              <w:jc w:val="left"/>
            </w:pPr>
            <w:r>
              <w:t xml:space="preserve">Стоящий автобус, троллейбус, трамвай нельзя обходить ни спереди, ни сзади. Нужно подождать, пока он отъедет и не будет закрывать обзор дороги. После этого найти пешеходный переход, дойти до него,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остановиться, осмотреться и, убедившись в своей безопасности, переходить с соблюдением всех Правил дорожного движения. </w:t>
            </w:r>
          </w:p>
        </w:tc>
      </w:tr>
      <w:tr w:rsidR="008F3C38">
        <w:trPr>
          <w:trHeight w:val="1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67" w:right="130" w:firstLine="394"/>
            </w:pPr>
            <w:r>
              <w:t xml:space="preserve">Почему опасно болтать по телефону, а также слушать </w:t>
            </w:r>
          </w:p>
          <w:p w:rsidR="008F3C38" w:rsidRDefault="00BF420B">
            <w:pPr>
              <w:spacing w:after="0" w:line="259" w:lineRule="auto"/>
              <w:ind w:left="84" w:right="0" w:firstLine="0"/>
              <w:jc w:val="left"/>
            </w:pPr>
            <w:r>
              <w:t xml:space="preserve">музыку в наушниках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или играть в планшет при переходе дороги?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122" w:right="0" w:firstLine="173"/>
            </w:pPr>
            <w:r>
              <w:t xml:space="preserve">Разговоры отвлекают внимание от наблюдения за дорогой. Увлёкшись разговором, можно не заметить приближающийся или поворачивающий </w:t>
            </w:r>
          </w:p>
          <w:p w:rsidR="008F3C38" w:rsidRDefault="00BF420B">
            <w:pPr>
              <w:spacing w:after="0" w:line="279" w:lineRule="auto"/>
              <w:ind w:right="0" w:firstLine="0"/>
              <w:jc w:val="center"/>
            </w:pPr>
            <w:r>
              <w:t xml:space="preserve">«под стрелку» автомобиль, смену сигнала светофора и т.п. Перед началом перехода проезжей части все разговоры надо прекратить. </w:t>
            </w:r>
            <w:r>
              <w:t xml:space="preserve">Всё внимание — на дорогу. Музыка, играющая в наушниках, не только отвлекает, но и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мешает слышать звуки дороги. Читая SMS-ки, играя в мобильные игры на ходу, невозможно одновременно наблюдать за дорожной обстановкой.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9" w:right="0" w:firstLine="243"/>
              <w:jc w:val="left"/>
            </w:pPr>
            <w:r>
              <w:lastRenderedPageBreak/>
              <w:t>Чем опасен для пешехода момент, когда</w:t>
            </w:r>
            <w:r>
              <w:t xml:space="preserve"> один автомобиль обгоняет другой?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>Когда один автомобиль выезжает из-за другого, скорость обгоняющего намного больше. Пешеход может не заметить обгоняющий автомобиль или увидит его поздно, когда водителю не останется времени, чтобы затормозить. Водитель об</w:t>
            </w:r>
            <w:r>
              <w:t xml:space="preserve">гоняющего автомобиля тоже не видит пешехода, пока не проедет мимо обгоняемого автомобиля. </w:t>
            </w:r>
          </w:p>
        </w:tc>
      </w:tr>
      <w:tr w:rsidR="008F3C38">
        <w:trPr>
          <w:trHeight w:val="415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55" w:right="0" w:firstLine="118"/>
              <w:jc w:val="left"/>
            </w:pPr>
            <w:r>
              <w:t xml:space="preserve">Пешеход подходит к перекрёстку. Пока он приближался, на пешеходном </w:t>
            </w:r>
          </w:p>
          <w:p w:rsidR="008F3C38" w:rsidRDefault="00BF420B">
            <w:pPr>
              <w:spacing w:after="0" w:line="259" w:lineRule="auto"/>
              <w:ind w:right="61" w:firstLine="0"/>
              <w:jc w:val="center"/>
            </w:pPr>
            <w:r>
              <w:t xml:space="preserve">светофоре горел </w:t>
            </w:r>
          </w:p>
          <w:p w:rsidR="008F3C38" w:rsidRDefault="00BF420B">
            <w:pPr>
              <w:spacing w:after="0" w:line="259" w:lineRule="auto"/>
              <w:ind w:firstLine="0"/>
              <w:jc w:val="center"/>
            </w:pPr>
            <w:r>
              <w:t xml:space="preserve">зелёный сигнал, и </w:t>
            </w:r>
          </w:p>
          <w:p w:rsidR="008F3C38" w:rsidRDefault="00BF420B">
            <w:pPr>
              <w:spacing w:after="44" w:line="238" w:lineRule="auto"/>
              <w:ind w:left="47" w:right="0" w:hanging="47"/>
              <w:jc w:val="center"/>
            </w:pPr>
            <w:r>
              <w:t xml:space="preserve">пешеход настроился на переход. Вдруг зелёный начинает мигать. Пешеход решил так: пока </w:t>
            </w:r>
          </w:p>
          <w:p w:rsidR="008F3C38" w:rsidRDefault="00BF420B">
            <w:pPr>
              <w:spacing w:after="0" w:line="259" w:lineRule="auto"/>
              <w:ind w:right="60" w:firstLine="0"/>
              <w:jc w:val="center"/>
            </w:pPr>
            <w:r>
              <w:t>автомобили стоят -</w:t>
            </w:r>
          </w:p>
          <w:p w:rsidR="008F3C38" w:rsidRDefault="00BF420B">
            <w:pPr>
              <w:spacing w:after="0" w:line="259" w:lineRule="auto"/>
              <w:ind w:left="14" w:right="0" w:hanging="14"/>
              <w:jc w:val="center"/>
            </w:pPr>
            <w:r>
              <w:t xml:space="preserve">успею. Ведь водители меня видят. В чём ошибка пешехода?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>Не все автомобили в этот момент стоят, некоторые приближаются к перекрёстку и при включении зелёного сигнала транспортного светофора могут выехать на перекрёсток. Перебегающего пешехода водитель может не заметить из-за стоящих автомобилей. И пешеход тоже н</w:t>
            </w:r>
            <w:r>
              <w:t xml:space="preserve">е видит подъезжающий к перекрёстку автомобиль из-за стоящего транспорта. </w:t>
            </w:r>
          </w:p>
        </w:tc>
      </w:tr>
      <w:tr w:rsidR="008F3C38">
        <w:trPr>
          <w:trHeight w:val="28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437" w:right="0" w:firstLine="0"/>
              <w:jc w:val="left"/>
            </w:pPr>
            <w:r>
              <w:t xml:space="preserve">Около тротуара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315" w:right="0" w:firstLine="0"/>
              <w:jc w:val="left"/>
            </w:pPr>
            <w:r>
              <w:t xml:space="preserve">Стоящий автомобиль закрывает или ограничивает обзор дороги. Из-за </w:t>
            </w:r>
          </w:p>
        </w:tc>
      </w:tr>
    </w:tbl>
    <w:p w:rsidR="008F3C38" w:rsidRDefault="008F3C38">
      <w:pPr>
        <w:spacing w:after="0" w:line="259" w:lineRule="auto"/>
        <w:ind w:left="-1419" w:right="11412" w:firstLine="0"/>
        <w:jc w:val="left"/>
      </w:pPr>
    </w:p>
    <w:tbl>
      <w:tblPr>
        <w:tblStyle w:val="TableGrid"/>
        <w:tblW w:w="10495" w:type="dxa"/>
        <w:tblInd w:w="-428" w:type="dxa"/>
        <w:tblCellMar>
          <w:top w:w="53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554"/>
        <w:gridCol w:w="7941"/>
      </w:tblGrid>
      <w:tr w:rsidR="008F3C38">
        <w:trPr>
          <w:trHeight w:val="111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05" w:right="21" w:hanging="83"/>
              <w:jc w:val="center"/>
            </w:pPr>
            <w:r>
              <w:t xml:space="preserve">стоит автомобиль без водителя. В чём может быть опасность?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него можно не </w:t>
            </w:r>
            <w:r>
              <w:t xml:space="preserve">заметить другой, движущийся, автомобиль, мотоцикл или велосипедиста. Особенно опасен с этой точки зрения крупногабаритный транспорт: автобусы, грузовики и т.п. </w:t>
            </w:r>
          </w:p>
        </w:tc>
      </w:tr>
      <w:tr w:rsidR="008F3C38">
        <w:trPr>
          <w:trHeight w:val="166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78" w:lineRule="auto"/>
              <w:ind w:left="31" w:right="0" w:firstLine="176"/>
              <w:jc w:val="left"/>
            </w:pPr>
            <w:r>
              <w:t>Как надо поступить, если при переходе до-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роги уронил какой-нибудь предмет?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72" w:right="0" w:firstLine="481"/>
              <w:jc w:val="left"/>
            </w:pPr>
            <w:r>
              <w:t xml:space="preserve">Нужно осмотреться, и только убедившись, что опасности нет (нет приближающихся или движущихся автомобилей), поднять предмет. Если приближается автомобиль, надо уйти с дороги, каким бы дорогим и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любимым ни был потерянный предмет. Жизнь и здоровье бесценны. </w:t>
            </w:r>
            <w:r>
              <w:t xml:space="preserve">Когда автомобили проедут, можно попросить взрослых поднять предмет на дороге. Но лучше — быть внимательным и ничего не ронять. </w:t>
            </w:r>
          </w:p>
        </w:tc>
      </w:tr>
      <w:tr w:rsidR="008F3C38">
        <w:trPr>
          <w:trHeight w:val="1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41" w:right="0" w:firstLine="168"/>
              <w:jc w:val="left"/>
            </w:pPr>
            <w:r>
              <w:t xml:space="preserve">Почему не стоит начинать переход сразу, </w:t>
            </w:r>
          </w:p>
          <w:p w:rsidR="008F3C38" w:rsidRDefault="00BF420B">
            <w:pPr>
              <w:spacing w:after="0" w:line="259" w:lineRule="auto"/>
              <w:ind w:left="17" w:right="0" w:firstLine="0"/>
              <w:jc w:val="left"/>
            </w:pPr>
            <w:r>
              <w:t xml:space="preserve">как загорится зелёный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сигнал на пешеходном светофоре?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8" w:lineRule="auto"/>
              <w:ind w:left="368" w:right="0" w:hanging="151"/>
              <w:jc w:val="left"/>
            </w:pPr>
            <w:r>
              <w:t xml:space="preserve">Среди водителей тоже встречаются те, кто хотят проехать перекрёсток в самый последний момент. Очень часто такие водители въезжают на </w:t>
            </w:r>
          </w:p>
          <w:p w:rsidR="008F3C38" w:rsidRDefault="00BF420B">
            <w:pPr>
              <w:spacing w:after="0" w:line="259" w:lineRule="auto"/>
              <w:ind w:right="58" w:firstLine="0"/>
              <w:jc w:val="center"/>
            </w:pPr>
            <w:r>
              <w:t>перекрёсток даже на жёлтый сигнал транспортного светофора, а закан-</w:t>
            </w:r>
          </w:p>
          <w:p w:rsidR="008F3C38" w:rsidRDefault="00BF420B">
            <w:pPr>
              <w:spacing w:after="23" w:line="259" w:lineRule="auto"/>
              <w:ind w:left="53" w:right="0" w:firstLine="0"/>
              <w:jc w:val="left"/>
            </w:pPr>
            <w:r>
              <w:t xml:space="preserve">чивают проезд, когда для пешеходов включился зелёный, а для водителей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— красный. Поэтому перед тем, как ступать на проезжую часть, нужно обязательно убедиться, что все машины остановились и пропускают пешеходов. </w:t>
            </w:r>
          </w:p>
        </w:tc>
      </w:tr>
      <w:tr w:rsidR="008F3C38">
        <w:trPr>
          <w:trHeight w:val="166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204" w:right="0" w:firstLine="288"/>
            </w:pPr>
            <w:r>
              <w:t xml:space="preserve">Почему нельзя переходить дорогу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>там, где</w:t>
            </w:r>
            <w:r>
              <w:t xml:space="preserve"> установлен знак «Дети»?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35" w:line="248" w:lineRule="auto"/>
              <w:ind w:right="0" w:firstLine="39"/>
              <w:jc w:val="center"/>
            </w:pPr>
            <w:r>
              <w:t xml:space="preserve">Знак «Дети» устанавливается вблизи тех мест, где на дороге могут появиться дети — </w:t>
            </w:r>
            <w:r>
              <w:t>около школ, детских садов, домов детского творчества, спортшкол и т.п. Он предупреждает водителя, что поблизости находится детская образовательная организация, и здесь бывает много детей. Но он не разрешает переходить дорогу в том месте, где установлен. Дл</w:t>
            </w:r>
            <w:r>
              <w:t xml:space="preserve">я </w:t>
            </w:r>
          </w:p>
          <w:p w:rsidR="008F3C38" w:rsidRDefault="00BF420B">
            <w:pPr>
              <w:spacing w:after="0" w:line="259" w:lineRule="auto"/>
              <w:ind w:left="36" w:right="0" w:firstLine="0"/>
              <w:jc w:val="left"/>
            </w:pPr>
            <w:r>
              <w:t xml:space="preserve">перехода дороги нужно найти пешеходный переход и перейти дорогу там. </w:t>
            </w:r>
          </w:p>
        </w:tc>
      </w:tr>
      <w:tr w:rsidR="008F3C38">
        <w:trPr>
          <w:trHeight w:val="221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48" w:right="0" w:firstLine="468"/>
              <w:jc w:val="left"/>
            </w:pPr>
            <w:r>
              <w:lastRenderedPageBreak/>
              <w:t xml:space="preserve">В чём разница между двумя знаками </w:t>
            </w:r>
          </w:p>
          <w:p w:rsidR="008F3C38" w:rsidRDefault="00BF420B">
            <w:pPr>
              <w:spacing w:after="0" w:line="238" w:lineRule="auto"/>
              <w:ind w:right="0" w:firstLine="0"/>
              <w:jc w:val="center"/>
            </w:pPr>
            <w:r>
              <w:t xml:space="preserve">«Пешеходный переход» </w:t>
            </w:r>
          </w:p>
          <w:p w:rsidR="008F3C38" w:rsidRDefault="00BF420B">
            <w:pPr>
              <w:spacing w:after="0" w:line="278" w:lineRule="auto"/>
              <w:ind w:right="0" w:firstLine="0"/>
              <w:jc w:val="center"/>
            </w:pPr>
            <w:r>
              <w:t>(предупреждающим и знаком особых пред-</w:t>
            </w:r>
          </w:p>
          <w:p w:rsidR="008F3C38" w:rsidRDefault="00BF420B">
            <w:pPr>
              <w:spacing w:after="20" w:line="259" w:lineRule="auto"/>
              <w:ind w:right="62" w:firstLine="0"/>
              <w:jc w:val="center"/>
            </w:pPr>
            <w:r>
              <w:t xml:space="preserve">писаний)? (Показать </w:t>
            </w:r>
          </w:p>
          <w:p w:rsidR="008F3C38" w:rsidRDefault="00BF420B">
            <w:pPr>
              <w:spacing w:after="0" w:line="259" w:lineRule="auto"/>
              <w:ind w:right="57" w:firstLine="0"/>
              <w:jc w:val="center"/>
            </w:pPr>
            <w:r>
              <w:t xml:space="preserve">знаки.)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505" w:right="0" w:hanging="202"/>
              <w:jc w:val="left"/>
            </w:pPr>
            <w:r>
              <w:t xml:space="preserve">Предупреждающий знак (треугольный, с красной каймой), как следует из его названия, предупреждает водителя, что впереди находится </w:t>
            </w:r>
          </w:p>
          <w:p w:rsidR="008F3C38" w:rsidRDefault="00BF420B">
            <w:pPr>
              <w:spacing w:after="0" w:line="238" w:lineRule="auto"/>
              <w:ind w:left="8" w:right="14" w:firstLine="0"/>
              <w:jc w:val="center"/>
            </w:pPr>
            <w:r>
              <w:t xml:space="preserve">пешеходный переход. Переходить дорогу в этом месте нельзя. Знак особых предписаний «Пешеходный переход» (синий, квадратный)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обозначает место, где разрешено переходить дорогу. В подавляющем большинстве случаев он применяется вместе с разметкой «зебра». </w:t>
            </w:r>
          </w:p>
        </w:tc>
      </w:tr>
      <w:tr w:rsidR="008F3C38">
        <w:trPr>
          <w:trHeight w:val="166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118" w:right="0" w:firstLine="92"/>
              <w:jc w:val="left"/>
            </w:pPr>
            <w:r>
              <w:t xml:space="preserve">0 чём надо помнить, выходя из автобуса?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2" w:right="0" w:firstLine="449"/>
              <w:jc w:val="left"/>
            </w:pPr>
            <w:r>
              <w:t xml:space="preserve">Выйдя из автобуса, нужно сразу отойти от дверей, чтобы не мешать другим людям выходить из автобуса или садиться в него. Не надо спешить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переходить дорогу: стоящий автобус мешает увидеть приближающиеся автомобили. Надо подождать, пока он отъедет, дойти до </w:t>
            </w:r>
            <w:r>
              <w:t xml:space="preserve">пешеходного перехода и перейти дорогу по нему, соблюдая все Правила дорожного движения. </w:t>
            </w:r>
          </w:p>
        </w:tc>
      </w:tr>
      <w:tr w:rsidR="008F3C38">
        <w:trPr>
          <w:trHeight w:val="19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8" w:lineRule="auto"/>
              <w:ind w:left="55" w:right="0" w:firstLine="176"/>
              <w:jc w:val="left"/>
            </w:pPr>
            <w:r>
              <w:t xml:space="preserve">Ты подошёл к перекрёстку. На пешеходном светофоре горит </w:t>
            </w:r>
          </w:p>
          <w:p w:rsidR="008F3C38" w:rsidRDefault="00BF420B">
            <w:pPr>
              <w:spacing w:after="0" w:line="278" w:lineRule="auto"/>
              <w:ind w:right="0" w:firstLine="0"/>
              <w:jc w:val="center"/>
            </w:pPr>
            <w:r>
              <w:t xml:space="preserve">зелёный сигнал. Как долго — ты не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знаешь. Стоит ли начинать переход?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545" w:right="0" w:hanging="264"/>
              <w:jc w:val="left"/>
            </w:pPr>
            <w:r>
              <w:t xml:space="preserve">Лучше дождаться следующего зелёного сигнала, чтобы не оказаться на переходе при красном сигнале светофора. Особенно это важно в дождливую погоду или зимой, когда дорога скользкая.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363" w:right="0" w:hanging="180"/>
              <w:jc w:val="left"/>
            </w:pPr>
            <w:r>
              <w:t xml:space="preserve">О чём надо помнить, играя во дворе?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45" w:right="0" w:firstLine="0"/>
              <w:jc w:val="left"/>
            </w:pPr>
            <w:r>
              <w:t xml:space="preserve">Во дворе тоже ездят автомобили, и их водители не всегда внимательны. </w:t>
            </w:r>
          </w:p>
          <w:p w:rsidR="008F3C38" w:rsidRDefault="00BF420B">
            <w:pPr>
              <w:spacing w:after="0" w:line="259" w:lineRule="auto"/>
              <w:ind w:left="19" w:right="23" w:firstLine="0"/>
              <w:jc w:val="center"/>
            </w:pPr>
            <w:r>
              <w:t>Они могут отвлечься и не заметить вовремя пешехода. Если двор большой, то автомобили могут ездить здесь на достаточно высокой скорости. Поэтому играть надо на детских площадках и в други</w:t>
            </w:r>
            <w:r>
              <w:t xml:space="preserve">х местах, где нет движения транспорта. </w:t>
            </w:r>
          </w:p>
        </w:tc>
      </w:tr>
      <w:tr w:rsidR="008F3C38">
        <w:trPr>
          <w:trHeight w:val="8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4" w:right="0" w:firstLine="178"/>
              <w:jc w:val="left"/>
            </w:pPr>
            <w:r>
              <w:t xml:space="preserve">Какая опасность может возникнуть, когда автобус подъезжает к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21" w:right="0" w:firstLine="247"/>
              <w:jc w:val="left"/>
            </w:pPr>
            <w:r>
              <w:t xml:space="preserve">Когда на остановке много людей, при подходе автобуса I возникает суета. Есть опасность, что кто-нибудь нечаян- </w:t>
            </w:r>
            <w:r>
              <w:t xml:space="preserve">1 но толкнёт тебя под колёса. Кроме того, подъезжающий автобус может занести на тротуар. </w:t>
            </w:r>
          </w:p>
        </w:tc>
      </w:tr>
      <w:tr w:rsidR="008F3C38">
        <w:trPr>
          <w:trHeight w:val="28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62" w:firstLine="0"/>
              <w:jc w:val="center"/>
            </w:pPr>
            <w:r>
              <w:t xml:space="preserve">остановке?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right="61" w:firstLine="0"/>
              <w:jc w:val="center"/>
            </w:pPr>
            <w:r>
              <w:t xml:space="preserve">Поэтому нельзя стоять на самом краю тротуара.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9" w:lineRule="auto"/>
              <w:ind w:left="310" w:right="0" w:hanging="34"/>
              <w:jc w:val="left"/>
            </w:pPr>
            <w:r>
              <w:t xml:space="preserve">Как вести себя при переходе дороги </w:t>
            </w:r>
          </w:p>
          <w:p w:rsidR="008F3C38" w:rsidRDefault="00BF420B">
            <w:pPr>
              <w:spacing w:after="0" w:line="259" w:lineRule="auto"/>
              <w:ind w:left="30" w:right="0" w:hanging="30"/>
              <w:jc w:val="center"/>
            </w:pPr>
            <w:r>
              <w:t xml:space="preserve">пешеходу с зонтиком или в одежде с капюшоном?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7" w:line="239" w:lineRule="auto"/>
              <w:ind w:left="577" w:right="0" w:firstLine="2"/>
              <w:jc w:val="left"/>
            </w:pPr>
            <w:r>
              <w:t xml:space="preserve">Зонт, капюшон, а также головные уборы с большими полями или козырьком ограничивают обзор и мешают следить за дорожной </w:t>
            </w:r>
          </w:p>
          <w:p w:rsidR="008F3C38" w:rsidRDefault="00BF420B">
            <w:pPr>
              <w:spacing w:after="0" w:line="259" w:lineRule="auto"/>
              <w:ind w:right="17" w:firstLine="0"/>
              <w:jc w:val="center"/>
            </w:pPr>
            <w:r>
              <w:t>обстановкой. Поэтому нужно быть предельно внимательным и перед переходом дороги желательно откинуть капюшон, а зонт держать так, чтобы он</w:t>
            </w:r>
            <w:r>
              <w:t xml:space="preserve"> не ограничивал поле твоего зрения. </w:t>
            </w:r>
          </w:p>
        </w:tc>
      </w:tr>
      <w:tr w:rsidR="008F3C38">
        <w:trPr>
          <w:trHeight w:val="11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713" w:right="0" w:hanging="305"/>
              <w:jc w:val="left"/>
            </w:pPr>
            <w:r>
              <w:t xml:space="preserve">Как вести себя в автобусе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(троллейбусе, трамвае)?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579" w:right="0" w:firstLine="65"/>
              <w:jc w:val="left"/>
            </w:pPr>
            <w:r>
              <w:t xml:space="preserve">Не задерживаться при входе, постараться пройти вглубь салона, держаться за поручни, не прислоняться к дверям, своевременно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оплачивать проезд, не отвлекать водителя, уступать место старшим. При приближении к нужной остановке заранее приготовиться к выходу. </w:t>
            </w:r>
          </w:p>
        </w:tc>
      </w:tr>
      <w:tr w:rsidR="008F3C38">
        <w:trPr>
          <w:trHeight w:val="221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41" w:right="100" w:firstLine="452"/>
            </w:pPr>
            <w:r>
              <w:lastRenderedPageBreak/>
              <w:t xml:space="preserve">Почему нужно пользоваться детским удерживающим </w:t>
            </w:r>
          </w:p>
          <w:p w:rsidR="008F3C38" w:rsidRDefault="00BF420B">
            <w:pPr>
              <w:spacing w:after="0" w:line="259" w:lineRule="auto"/>
              <w:ind w:right="57" w:firstLine="0"/>
              <w:jc w:val="center"/>
            </w:pPr>
            <w:r>
              <w:t xml:space="preserve">устройством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(автокреслом), когда едешь в автомобиле?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157" w:right="0" w:firstLine="482"/>
              <w:jc w:val="left"/>
            </w:pPr>
            <w:r>
              <w:t xml:space="preserve">Так безопаснее. Штатные ремни безопасности, установленные в автомобиле, рассчитаны на рост взрослого человека. Ребёнку они могут </w:t>
            </w:r>
          </w:p>
          <w:p w:rsidR="008F3C38" w:rsidRDefault="00BF420B">
            <w:pPr>
              <w:spacing w:after="0" w:line="259" w:lineRule="auto"/>
              <w:ind w:left="106" w:right="0" w:firstLine="0"/>
              <w:jc w:val="left"/>
            </w:pPr>
            <w:r>
              <w:t xml:space="preserve">нанести травму даже при резком торможении. А правильно подобранное </w:t>
            </w:r>
          </w:p>
          <w:p w:rsidR="008F3C38" w:rsidRDefault="00BF420B">
            <w:pPr>
              <w:spacing w:after="0" w:line="279" w:lineRule="auto"/>
              <w:ind w:right="0" w:firstLine="0"/>
              <w:jc w:val="center"/>
            </w:pPr>
            <w:r>
              <w:t>(с учётом роста и веса) детское удерживающее устройство за</w:t>
            </w:r>
            <w:r>
              <w:t xml:space="preserve">щитит маленького пассажира в случае резкого торможения или аварии. </w:t>
            </w:r>
          </w:p>
          <w:p w:rsidR="008F3C38" w:rsidRDefault="00BF420B">
            <w:pPr>
              <w:spacing w:after="0" w:line="259" w:lineRule="auto"/>
              <w:ind w:left="205" w:right="0" w:hanging="29"/>
              <w:jc w:val="left"/>
            </w:pPr>
            <w:r>
              <w:t xml:space="preserve">Ребёнок до семи лет должен перевозиться только в детском автокресле, а с 7 до 11 лет — в автокресле или пристёгнутым штатным ремнём безопасности. </w:t>
            </w:r>
          </w:p>
        </w:tc>
      </w:tr>
      <w:tr w:rsidR="008F3C38">
        <w:trPr>
          <w:trHeight w:val="304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" w:right="0" w:firstLine="749"/>
              <w:jc w:val="left"/>
            </w:pPr>
            <w:r>
              <w:t xml:space="preserve">Что такое световозвращающие элементы и для чего они нужны пешеходу?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8" w:lineRule="auto"/>
              <w:ind w:left="473" w:right="0" w:firstLine="58"/>
              <w:jc w:val="left"/>
            </w:pPr>
            <w:r>
              <w:t xml:space="preserve">Световозвращающий элемент — это предмет (подвеска, наклейка, брелок, браслет, нашивка на одежду), обладающий способностью «возвращать» луч света обратно к его источнику. </w:t>
            </w:r>
          </w:p>
          <w:p w:rsidR="008F3C38" w:rsidRDefault="00BF420B">
            <w:pPr>
              <w:spacing w:after="0" w:line="258" w:lineRule="auto"/>
              <w:ind w:left="139" w:right="0" w:firstLine="37"/>
              <w:jc w:val="left"/>
            </w:pPr>
            <w:r>
              <w:t>Световозвращател</w:t>
            </w:r>
            <w:r>
              <w:t xml:space="preserve">ь повышает видимость пешехода в тёмное время суток на неосвещённой дороге, что помогает значительно снизить риск наезда на пешехода.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Световозвращающие элементы бывают съёмные и несъёмные. Съёмные надеваются на какую-то часть тела, прикрепляются к одежде, </w:t>
            </w:r>
            <w:r>
              <w:t xml:space="preserve">головному убору, сумке, рюкзаку, роликам, велосипеду, коляскам и т.п. Несъёмные световозвращатели, как правило, пришиты (наклеены) на одежду, обувь, школьные рюкзаки. </w:t>
            </w:r>
          </w:p>
        </w:tc>
      </w:tr>
      <w:tr w:rsidR="008F3C38">
        <w:trPr>
          <w:trHeight w:val="11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46" w:line="239" w:lineRule="auto"/>
              <w:ind w:left="812" w:right="0" w:hanging="322"/>
              <w:jc w:val="left"/>
            </w:pPr>
            <w:r>
              <w:t xml:space="preserve">Как правильно носить </w:t>
            </w:r>
          </w:p>
          <w:p w:rsidR="008F3C38" w:rsidRDefault="00BF420B">
            <w:pPr>
              <w:spacing w:after="0" w:line="259" w:lineRule="auto"/>
              <w:ind w:right="63" w:firstLine="0"/>
              <w:jc w:val="center"/>
            </w:pPr>
            <w:r>
              <w:t xml:space="preserve">световозвращатель?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9" w:lineRule="auto"/>
              <w:ind w:left="632" w:right="0" w:hanging="175"/>
              <w:jc w:val="left"/>
            </w:pPr>
            <w:r>
              <w:t xml:space="preserve">Лучше всего иметь несколько световозвращателей — слева, справа, спереди и сзади, так чтобы пешеход был виден со всех сторон.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 xml:space="preserve">Оптимальная высота, на которой следует размещать световозвращатели, — около 80 см от земли (на уровне автомобильных фар). </w:t>
            </w:r>
          </w:p>
        </w:tc>
      </w:tr>
      <w:tr w:rsidR="008F3C38">
        <w:trPr>
          <w:trHeight w:val="13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59" w:lineRule="auto"/>
              <w:ind w:left="221" w:right="0" w:hanging="29"/>
              <w:jc w:val="left"/>
            </w:pPr>
            <w:r>
              <w:t xml:space="preserve">Как определить наиболее безопасный путь от дома до школы и обратно?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38" w:rsidRDefault="00BF420B">
            <w:pPr>
              <w:spacing w:after="0" w:line="238" w:lineRule="auto"/>
              <w:ind w:left="24" w:right="0" w:firstLine="497"/>
              <w:jc w:val="left"/>
            </w:pPr>
            <w:r>
              <w:t xml:space="preserve">Вместе с родителями и педагогом надо изучить схемы безопасных маршрутов, представленные в Паспорте дорожной безопасности. Вместе с </w:t>
            </w:r>
          </w:p>
          <w:p w:rsidR="008F3C38" w:rsidRDefault="00BF420B">
            <w:pPr>
              <w:spacing w:after="0" w:line="259" w:lineRule="auto"/>
              <w:ind w:right="0" w:firstLine="0"/>
              <w:jc w:val="center"/>
            </w:pPr>
            <w:r>
              <w:t>родителями пройти по этим маршрутам, выбрать оптимальны</w:t>
            </w:r>
            <w:r>
              <w:t xml:space="preserve">й (наиболее безопасный), составить свою схему и вклеить её в дневник. И в дальнейшем пользоваться безопасным маршрутом. </w:t>
            </w:r>
          </w:p>
        </w:tc>
      </w:tr>
    </w:tbl>
    <w:p w:rsidR="008F3C38" w:rsidRDefault="00BF420B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F3C38" w:rsidRDefault="00BF420B">
      <w:pPr>
        <w:spacing w:after="0" w:line="270" w:lineRule="auto"/>
        <w:ind w:left="2817" w:right="2110" w:hanging="10"/>
        <w:jc w:val="center"/>
      </w:pPr>
      <w:r>
        <w:rPr>
          <w:b/>
        </w:rPr>
        <w:t xml:space="preserve">«Минутки безопасности» для дошкольников и их родителей </w:t>
      </w:r>
    </w:p>
    <w:p w:rsidR="008F3C38" w:rsidRDefault="00BF420B">
      <w:pPr>
        <w:spacing w:after="0" w:line="259" w:lineRule="auto"/>
        <w:ind w:left="557" w:right="0" w:firstLine="0"/>
        <w:jc w:val="center"/>
      </w:pPr>
      <w:r>
        <w:t xml:space="preserve"> </w:t>
      </w:r>
    </w:p>
    <w:p w:rsidR="008F3C38" w:rsidRDefault="00BF420B">
      <w:pPr>
        <w:spacing w:after="3"/>
        <w:ind w:left="-15" w:right="60"/>
      </w:pPr>
      <w:r>
        <w:t>«Минутки безопасности» можно с успехом использовать и в дошкольной образовательной организации. Конечно, вопросы, которые задаются малышам, должны соответствовать их возрасту. Для дошколят вопросы должны быть максимально простыми и конкретными и связанными</w:t>
      </w:r>
      <w:r>
        <w:t xml:space="preserve"> с теми ситуациями, которые могут встретиться на пути из детского сада домой. </w:t>
      </w:r>
    </w:p>
    <w:p w:rsidR="008F3C38" w:rsidRDefault="00BF420B">
      <w:pPr>
        <w:ind w:left="-15" w:right="58"/>
      </w:pPr>
      <w:r>
        <w:rPr>
          <w:b/>
        </w:rPr>
        <w:t>Кроме того, есть несколько значимых отличий школьной «Минутки безопасности» от детсадовской.</w:t>
      </w:r>
      <w:r>
        <w:t xml:space="preserve"> </w:t>
      </w:r>
    </w:p>
    <w:p w:rsidR="008F3C38" w:rsidRDefault="00BF420B">
      <w:pPr>
        <w:numPr>
          <w:ilvl w:val="0"/>
          <w:numId w:val="1"/>
        </w:numPr>
        <w:spacing w:after="25" w:line="253" w:lineRule="auto"/>
        <w:ind w:right="59"/>
      </w:pPr>
      <w:r>
        <w:rPr>
          <w:b/>
          <w:color w:val="FF0000"/>
        </w:rPr>
        <w:t>В школе вопрос задаёт учитель в конце последнего урока, выслушивает несколько ответов и даёт свой «окончательный» ответ. В детском саду очередной вопрос «Минутки безопасности» каждый родитель задаёт своему ребёнку сам, перед выходом из детского сада на ули</w:t>
      </w:r>
      <w:r>
        <w:rPr>
          <w:b/>
          <w:color w:val="FF0000"/>
        </w:rPr>
        <w:t xml:space="preserve">цу или сразу после выхода из помещения детского сада. </w:t>
      </w:r>
    </w:p>
    <w:p w:rsidR="008F3C38" w:rsidRDefault="00BF420B">
      <w:pPr>
        <w:ind w:left="-15" w:right="60"/>
      </w:pPr>
      <w:r>
        <w:t>Такой формат проведения «Минутки безопасности» требует предварительной работы с родителями. На родительском собрании или в личных беседах воспитатель должен рассказать родителям, что такое «Минутки без</w:t>
      </w:r>
      <w:r>
        <w:t xml:space="preserve">опасности» и зачем они нужны. А «вопрос дня» и правильный ответ на него можно вывешивать на информационных стендах для родителей. </w:t>
      </w:r>
    </w:p>
    <w:p w:rsidR="008F3C38" w:rsidRDefault="00BF420B">
      <w:pPr>
        <w:numPr>
          <w:ilvl w:val="0"/>
          <w:numId w:val="1"/>
        </w:numPr>
        <w:spacing w:after="25" w:line="253" w:lineRule="auto"/>
        <w:ind w:right="59"/>
      </w:pPr>
      <w:r>
        <w:rPr>
          <w:b/>
          <w:color w:val="FF0000"/>
        </w:rPr>
        <w:t>Дошкольники меньше сосредоточены, чем школьники, они хуже запоминают услышанное и быстрее переключают внимание на другие объе</w:t>
      </w:r>
      <w:r>
        <w:rPr>
          <w:b/>
          <w:color w:val="FF0000"/>
        </w:rPr>
        <w:t>кты.</w:t>
      </w:r>
      <w:r>
        <w:rPr>
          <w:b/>
        </w:rPr>
        <w:t xml:space="preserve"> </w:t>
      </w:r>
      <w:r>
        <w:t xml:space="preserve">Поэтому лучше не делать </w:t>
      </w:r>
      <w:r>
        <w:lastRenderedPageBreak/>
        <w:t>разрыва между «вопросом — ответом» и наглядной демонстрацией ситуации, о которой идёт речь.</w:t>
      </w:r>
      <w:r>
        <w:rPr>
          <w:b/>
        </w:rPr>
        <w:t xml:space="preserve"> </w:t>
      </w:r>
    </w:p>
    <w:p w:rsidR="008F3C38" w:rsidRDefault="00BF420B">
      <w:pPr>
        <w:spacing w:after="0" w:line="259" w:lineRule="auto"/>
        <w:ind w:right="69" w:firstLine="0"/>
        <w:jc w:val="right"/>
      </w:pPr>
      <w:r>
        <w:t xml:space="preserve">При этом родители должны быть предупреждены, что все объяснения, демонстрации и </w:t>
      </w:r>
    </w:p>
    <w:p w:rsidR="008F3C38" w:rsidRDefault="00BF420B">
      <w:pPr>
        <w:ind w:left="-15" w:right="60" w:firstLine="0"/>
      </w:pPr>
      <w:r>
        <w:t>т.п. должны проводиться только с тротуара! Выход на п</w:t>
      </w:r>
      <w:r>
        <w:t xml:space="preserve">роезжую часть должен быть под строжайшим запретом. При движении по тротуару взрослые должны крепко держать ребёнка за руку (за запястье, а не за ладошку). </w:t>
      </w:r>
    </w:p>
    <w:p w:rsidR="008F3C38" w:rsidRDefault="00BF420B">
      <w:pPr>
        <w:numPr>
          <w:ilvl w:val="0"/>
          <w:numId w:val="1"/>
        </w:numPr>
        <w:spacing w:after="3"/>
        <w:ind w:right="59"/>
      </w:pPr>
      <w:r>
        <w:rPr>
          <w:b/>
          <w:color w:val="FF0000"/>
        </w:rPr>
        <w:t>Успех детсадовской «Минутки безопасности» напрямую зависит от того, насколько родители и другие стар</w:t>
      </w:r>
      <w:r>
        <w:rPr>
          <w:b/>
          <w:color w:val="FF0000"/>
        </w:rPr>
        <w:t>шие взрослые, с которыми ребёнок передвигается по улицам, вовлечены в процесс обучения.</w:t>
      </w:r>
      <w:r>
        <w:rPr>
          <w:b/>
        </w:rPr>
        <w:t xml:space="preserve"> </w:t>
      </w:r>
      <w:r>
        <w:t>Закрепление навыков безопасного поведения будет намного эффективнее, если родители во время прогулок будут постоянно обращать внимание детей на различные поучительные м</w:t>
      </w:r>
      <w:r>
        <w:t xml:space="preserve">оменты дорожных ситуаций, активно привлекая их к наблюдению за дорожным движением, тренируя таким образом у детей очень важный навык транспортного наблюдения и транспортного поведения. </w:t>
      </w:r>
    </w:p>
    <w:p w:rsidR="008F3C38" w:rsidRDefault="00BF420B">
      <w:pPr>
        <w:spacing w:after="7"/>
        <w:ind w:left="-15" w:right="60"/>
      </w:pPr>
      <w:r>
        <w:t>Ведь до того, как дети пойдут в школу, начнут самостоятельно совершать</w:t>
      </w:r>
      <w:r>
        <w:t xml:space="preserve"> поездки и прогулки, надо успеть натренировать у них целый комплекс особых навыков безопасного поведения в транспортной среде. Между тем в детях «сидит» целый «букет» бытовых привычек, опасных для дороги, таких как пятиться назад не глядя, выбегать из- за </w:t>
      </w:r>
      <w:r>
        <w:t xml:space="preserve">кустов, стен домов, заборов и других помех обзору, бросаться за мячом, собакой, бегущим приятелем, забыв посмотреть по сторонам и т.п. Если у детей не будут натренированы навыки безопасного поведения в транспортной среде, не стоит удивляться, что ребёнок, </w:t>
      </w:r>
      <w:r>
        <w:t xml:space="preserve">со смертельной опасностью для себя, будет переносить на дорогу свои бытовые привычки. </w:t>
      </w:r>
    </w:p>
    <w:p w:rsidR="008F3C38" w:rsidRDefault="00BF420B">
      <w:pPr>
        <w:ind w:left="-15" w:right="60"/>
      </w:pPr>
      <w:r>
        <w:t>Повторимся: главный успех «Минуток безопасности» в их ежедневности. Но «минутка» ни в коем случае не должна заменять повседневное обучение навыкам поведения в транспортн</w:t>
      </w:r>
      <w:r>
        <w:t xml:space="preserve">ой среде. «Минутка безопасности» — это короткий, ежедневный диалог с ребёнком (вопрос — ответ), который учит наблюдать за дорогой, предвидеть скрытые опасности и правильно действовать в различных ситуациях, которые ежедневно встречаются на дороге. </w:t>
      </w:r>
    </w:p>
    <w:p w:rsidR="008F3C38" w:rsidRDefault="00BF420B">
      <w:pPr>
        <w:spacing w:after="0"/>
        <w:ind w:left="-15" w:right="58"/>
      </w:pPr>
      <w:r>
        <w:rPr>
          <w:b/>
        </w:rPr>
        <w:t>Опыт пр</w:t>
      </w:r>
      <w:r>
        <w:rPr>
          <w:b/>
        </w:rPr>
        <w:t>оведения подобных бесед-«минуток» показывает, что они меняют отношение детей к безопасности на дороге, способствуют выработке у них критического отношения к поступкам сверстников и взрослых, нарушающих Правила дорожного движения, благодаря чему у детей поя</w:t>
      </w:r>
      <w:r>
        <w:rPr>
          <w:b/>
        </w:rPr>
        <w:t>вляется «иммунитет» к нарушениям ПДД и подражанию нарушителям.</w:t>
      </w:r>
      <w:r>
        <w:t xml:space="preserve"> </w:t>
      </w:r>
    </w:p>
    <w:p w:rsidR="008F3C38" w:rsidRDefault="00BF420B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8F3C38">
      <w:pgSz w:w="11906" w:h="16838"/>
      <w:pgMar w:top="1138" w:right="494" w:bottom="11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2AA"/>
    <w:multiLevelType w:val="hybridMultilevel"/>
    <w:tmpl w:val="0DB4FD82"/>
    <w:lvl w:ilvl="0" w:tplc="30D84B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ABA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42E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6C0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4E1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CC0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43A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8FE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451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38"/>
    <w:rsid w:val="008F3C38"/>
    <w:rsid w:val="00B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20F5"/>
  <w15:docId w15:val="{74B5D844-C3F7-4CC6-9C84-AFDE055A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49" w:lineRule="auto"/>
      <w:ind w:right="6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 А. Владимир</dc:creator>
  <cp:keywords/>
  <cp:lastModifiedBy>Пользователь Windows</cp:lastModifiedBy>
  <cp:revision>2</cp:revision>
  <dcterms:created xsi:type="dcterms:W3CDTF">2020-11-06T07:27:00Z</dcterms:created>
  <dcterms:modified xsi:type="dcterms:W3CDTF">2020-11-06T07:27:00Z</dcterms:modified>
</cp:coreProperties>
</file>