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8" w:rsidRPr="008E605E" w:rsidRDefault="00D065A8" w:rsidP="00C20576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05E">
        <w:rPr>
          <w:rFonts w:ascii="Times New Roman" w:hAnsi="Times New Roman" w:cs="Times New Roman"/>
          <w:i/>
          <w:sz w:val="28"/>
          <w:szCs w:val="28"/>
        </w:rPr>
        <w:t xml:space="preserve">Памятка для родителей </w:t>
      </w:r>
      <w:proofErr w:type="gramStart"/>
      <w:r w:rsidRPr="008E605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E60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605E">
        <w:rPr>
          <w:rFonts w:ascii="Times New Roman" w:hAnsi="Times New Roman" w:cs="Times New Roman"/>
          <w:i/>
          <w:sz w:val="28"/>
          <w:szCs w:val="28"/>
        </w:rPr>
        <w:t>ЗОЛ</w:t>
      </w:r>
      <w:proofErr w:type="gramEnd"/>
      <w:r w:rsidRPr="008E605E">
        <w:rPr>
          <w:rFonts w:ascii="Times New Roman" w:hAnsi="Times New Roman" w:cs="Times New Roman"/>
          <w:i/>
          <w:sz w:val="28"/>
          <w:szCs w:val="28"/>
        </w:rPr>
        <w:t xml:space="preserve"> «Дубки».</w:t>
      </w:r>
    </w:p>
    <w:p w:rsidR="000D6A3D" w:rsidRPr="008E605E" w:rsidRDefault="00804B8D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</w:pPr>
      <w:r w:rsidRPr="008E605E">
        <w:rPr>
          <w:rFonts w:ascii="Times New Roman" w:hAnsi="Times New Roman" w:cs="Times New Roman"/>
          <w:b/>
          <w:bCs/>
          <w:sz w:val="21"/>
          <w:szCs w:val="21"/>
        </w:rPr>
        <w:t>Документы необходимые для получения путевки:</w:t>
      </w:r>
      <w:r w:rsidRPr="008E605E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8E605E">
        <w:rPr>
          <w:rFonts w:ascii="Times New Roman" w:hAnsi="Times New Roman" w:cs="Times New Roman"/>
          <w:sz w:val="21"/>
          <w:szCs w:val="21"/>
        </w:rPr>
        <w:t xml:space="preserve">1.Заявление </w:t>
      </w:r>
      <w:r w:rsidRPr="008E605E">
        <w:rPr>
          <w:rFonts w:ascii="Times New Roman" w:hAnsi="Times New Roman" w:cs="Times New Roman"/>
          <w:color w:val="FF0000"/>
          <w:sz w:val="21"/>
          <w:szCs w:val="21"/>
        </w:rPr>
        <w:t>по форме</w:t>
      </w:r>
      <w:r w:rsidRPr="008E605E">
        <w:rPr>
          <w:rFonts w:ascii="Times New Roman" w:hAnsi="Times New Roman" w:cs="Times New Roman"/>
          <w:sz w:val="21"/>
          <w:szCs w:val="21"/>
        </w:rPr>
        <w:br/>
        <w:t>1.Оригинал и копия паспорта заявителя.</w:t>
      </w:r>
      <w:r w:rsidRPr="008E605E">
        <w:rPr>
          <w:rFonts w:ascii="Times New Roman" w:hAnsi="Times New Roman" w:cs="Times New Roman"/>
          <w:sz w:val="21"/>
          <w:szCs w:val="21"/>
        </w:rPr>
        <w:br/>
        <w:t>2.Оригинал справки с места работы родителя (законного представителя), датированной текущим годом;</w:t>
      </w:r>
      <w:r w:rsidRPr="008E605E">
        <w:rPr>
          <w:rFonts w:ascii="Times New Roman" w:hAnsi="Times New Roman" w:cs="Times New Roman"/>
          <w:sz w:val="21"/>
          <w:szCs w:val="21"/>
        </w:rPr>
        <w:br/>
        <w:t>3. Для индивидуальных предпринимателей - копия свидетельства о регистрации и выписка из ЕГРИП, датированная текущим годом;</w:t>
      </w:r>
      <w:r w:rsidRPr="008E605E">
        <w:rPr>
          <w:rFonts w:ascii="Times New Roman" w:hAnsi="Times New Roman" w:cs="Times New Roman"/>
          <w:sz w:val="21"/>
          <w:szCs w:val="21"/>
        </w:rPr>
        <w:br/>
        <w:t>4. Копии свидетельства о рождении ребенка (гражданство, прописка) или паспорта ребенка с местом прописки;</w:t>
      </w:r>
      <w:r w:rsidRPr="008E605E">
        <w:rPr>
          <w:rFonts w:ascii="Times New Roman" w:hAnsi="Times New Roman" w:cs="Times New Roman"/>
          <w:sz w:val="21"/>
          <w:szCs w:val="21"/>
        </w:rPr>
        <w:br/>
        <w:t>5. Копия полиса обязательного медицинского страхования ребёнка с обеих сторон;</w:t>
      </w:r>
      <w:r w:rsidRPr="008E605E">
        <w:rPr>
          <w:rFonts w:ascii="Times New Roman" w:hAnsi="Times New Roman" w:cs="Times New Roman"/>
          <w:sz w:val="21"/>
          <w:szCs w:val="21"/>
        </w:rPr>
        <w:br/>
        <w:t>6. Копия СНИЛС ребёнка;</w:t>
      </w:r>
      <w:r w:rsidRPr="008E605E">
        <w:rPr>
          <w:rFonts w:ascii="Times New Roman" w:hAnsi="Times New Roman" w:cs="Times New Roman"/>
          <w:sz w:val="21"/>
          <w:szCs w:val="21"/>
        </w:rPr>
        <w:br/>
        <w:t>7. При несовпадении фамилии родителя (законного представителя) и ребенка необходимо предоставить оригинал и копию документа,  подтверждающий законность представления интересов несовершеннолетнего;</w:t>
      </w:r>
      <w:r w:rsidRPr="008E605E">
        <w:rPr>
          <w:rFonts w:ascii="Times New Roman" w:hAnsi="Times New Roman" w:cs="Times New Roman"/>
          <w:sz w:val="21"/>
          <w:szCs w:val="21"/>
        </w:rPr>
        <w:br/>
      </w:r>
      <w:r w:rsidR="000D6A3D" w:rsidRPr="008E605E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Какие документы ребенок берет с собой в лагерь:</w:t>
      </w:r>
    </w:p>
    <w:p w:rsidR="000D6A3D" w:rsidRPr="008E605E" w:rsidRDefault="000D6A3D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1.Заполенная путевка.</w:t>
      </w:r>
    </w:p>
    <w:p w:rsidR="00C20576" w:rsidRPr="008E605E" w:rsidRDefault="000D6A3D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2. Медицинская справка, выданная медицинской организацией не более чем за 7 дней до отъезда ребенка в лагерь (учетная форма N 079/у); справка по обследованию на энтеробиоз; (с отметкой об осмотре кожных покровов и на предмет педикулеза), </w:t>
      </w:r>
      <w:r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br/>
        <w:t>3.Сведения об отсутствии контакта с инфекционными больными, в т.ч. с COVID-19 (или справка о санитарно - эпидемиологическом окружении) Указанные сведения вносятся в справку не ранее чем за 3 рабочих дня до отъезда.</w:t>
      </w:r>
      <w:r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br/>
        <w:t>4. Копия сертификата прививок</w:t>
      </w:r>
      <w:r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br/>
      </w:r>
      <w:r w:rsidR="00804B8D" w:rsidRPr="008E605E">
        <w:rPr>
          <w:rFonts w:ascii="Times New Roman" w:hAnsi="Times New Roman" w:cs="Times New Roman"/>
          <w:b/>
          <w:sz w:val="21"/>
          <w:szCs w:val="21"/>
        </w:rPr>
        <w:t>Внимание!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Оздоровительный лагерь уведомляет о том, что в настоящее время, с учётом действующего постановления Главного государственного санитарного врача Российской Федерации от 30 июня 2020 г. № 16 (с изменениями) п. 3.5., осуществляется одновременный заезд всех детей (день начала смены), а также – одновременный выезд (день окончания смены).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Устанавливается запрет на приём детей после дня заезда и на временный выезд детей в течение смены.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</w:r>
      <w:r w:rsidR="00CF4584" w:rsidRPr="00CF4584">
        <w:rPr>
          <w:rFonts w:ascii="Times New Roman" w:hAnsi="Times New Roman" w:cs="Times New Roman"/>
          <w:sz w:val="20"/>
          <w:szCs w:val="20"/>
        </w:rPr>
        <w:t>Разрешены посещения лагерей родителями, при условии использования ими средств индивидуальной защиты органов дыхания и наличия сведений о вакцинации или перенесенном заболевании в течени</w:t>
      </w:r>
      <w:proofErr w:type="gramStart"/>
      <w:r w:rsidR="00CF4584" w:rsidRPr="00CF45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CF4584" w:rsidRPr="00CF4584">
        <w:rPr>
          <w:rFonts w:ascii="Times New Roman" w:hAnsi="Times New Roman" w:cs="Times New Roman"/>
          <w:sz w:val="20"/>
          <w:szCs w:val="20"/>
        </w:rPr>
        <w:t xml:space="preserve"> последних 6 месяцев или наличия антител.</w:t>
      </w:r>
      <w:r w:rsidR="00804B8D" w:rsidRPr="008E605E">
        <w:rPr>
          <w:rFonts w:ascii="Times New Roman" w:hAnsi="Times New Roman" w:cs="Times New Roman"/>
          <w:sz w:val="21"/>
          <w:szCs w:val="21"/>
        </w:rPr>
        <w:t xml:space="preserve"> </w:t>
      </w:r>
      <w:r w:rsidR="00804B8D"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Встреча детей </w:t>
      </w:r>
      <w:r w:rsidR="00804B8D" w:rsidRPr="008E605E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c</w:t>
      </w:r>
      <w:r w:rsidR="00804B8D"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родителями допускается по согласованию с воспитателями</w:t>
      </w:r>
      <w:r w:rsidR="00C20576" w:rsidRPr="008E605E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</w:r>
      <w:r w:rsidR="00804B8D" w:rsidRPr="008E605E">
        <w:rPr>
          <w:rFonts w:ascii="Times New Roman" w:hAnsi="Times New Roman" w:cs="Times New Roman"/>
          <w:b/>
          <w:sz w:val="21"/>
          <w:szCs w:val="21"/>
        </w:rPr>
        <w:t xml:space="preserve"> Отправка  детей в лагерь.</w:t>
      </w:r>
      <w:r w:rsidR="00804B8D" w:rsidRPr="008E605E">
        <w:rPr>
          <w:rFonts w:ascii="Times New Roman" w:hAnsi="Times New Roman" w:cs="Times New Roman"/>
          <w:b/>
          <w:sz w:val="21"/>
          <w:szCs w:val="21"/>
        </w:rPr>
        <w:br/>
      </w:r>
      <w:r w:rsidR="00804B8D" w:rsidRPr="008E605E">
        <w:rPr>
          <w:rFonts w:ascii="Times New Roman" w:hAnsi="Times New Roman" w:cs="Times New Roman"/>
          <w:sz w:val="21"/>
          <w:szCs w:val="21"/>
        </w:rPr>
        <w:t>1.Перед отъездом ребенок должен быть тщательно вымыт, подстрижен и одет в чистую одежду.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2) В день заезда, указанный в путевке, Вы должны привезти своего ребенка к 9-00 в Большой зал «Дом культуры» ( ул</w:t>
      </w:r>
      <w:proofErr w:type="gramStart"/>
      <w:r w:rsidR="00804B8D" w:rsidRPr="008E605E">
        <w:rPr>
          <w:rFonts w:ascii="Times New Roman" w:hAnsi="Times New Roman" w:cs="Times New Roman"/>
          <w:sz w:val="21"/>
          <w:szCs w:val="21"/>
        </w:rPr>
        <w:t>.Т</w:t>
      </w:r>
      <w:proofErr w:type="gramEnd"/>
      <w:r w:rsidR="00804B8D" w:rsidRPr="008E605E">
        <w:rPr>
          <w:rFonts w:ascii="Times New Roman" w:hAnsi="Times New Roman" w:cs="Times New Roman"/>
          <w:sz w:val="21"/>
          <w:szCs w:val="21"/>
        </w:rPr>
        <w:t>емкина. д. 6)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 xml:space="preserve">Колонна автобусов отправляется от ДК в  10.00. Время в пути приблизительно 30 минут. Не стоит в день отправки кормить ребенка слишком плотным завтраком, особенно если укачивает. Не </w:t>
      </w:r>
      <w:proofErr w:type="gramStart"/>
      <w:r w:rsidR="00804B8D" w:rsidRPr="008E605E">
        <w:rPr>
          <w:rFonts w:ascii="Times New Roman" w:hAnsi="Times New Roman" w:cs="Times New Roman"/>
          <w:sz w:val="21"/>
          <w:szCs w:val="21"/>
        </w:rPr>
        <w:t>следует также разрешать детям есть</w:t>
      </w:r>
      <w:proofErr w:type="gramEnd"/>
      <w:r w:rsidR="00804B8D" w:rsidRPr="008E605E">
        <w:rPr>
          <w:rFonts w:ascii="Times New Roman" w:hAnsi="Times New Roman" w:cs="Times New Roman"/>
          <w:sz w:val="21"/>
          <w:szCs w:val="21"/>
        </w:rPr>
        <w:t xml:space="preserve"> чипсы, сухарики и т.п., пить много жидкости.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 xml:space="preserve">Когда и где встречать ребенка из лагеря? 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 xml:space="preserve">Продолжительность смены — 21 день. 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 xml:space="preserve">В день окончания смены, указанный в путёвке, Вы должны в обязательном порядке встретить своего ребенка у «Дома культуры» (ул. Тёмкина, д. 6) ориентировочно в 12-00, время будет уточняться. </w:t>
      </w:r>
    </w:p>
    <w:p w:rsidR="00804B8D" w:rsidRPr="008E605E" w:rsidRDefault="00804B8D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8E605E">
        <w:rPr>
          <w:rFonts w:ascii="Times New Roman" w:hAnsi="Times New Roman" w:cs="Times New Roman"/>
          <w:b/>
          <w:sz w:val="21"/>
          <w:szCs w:val="21"/>
        </w:rPr>
        <w:t>Что рекомендуется взять ребенку в лагерь?</w:t>
      </w:r>
      <w:r w:rsidRPr="008E605E">
        <w:rPr>
          <w:rFonts w:ascii="Times New Roman" w:hAnsi="Times New Roman" w:cs="Times New Roman"/>
          <w:sz w:val="21"/>
          <w:szCs w:val="21"/>
        </w:rPr>
        <w:br/>
        <w:t>7-8 трусов и 5-6 пар носков, 5-6 футболок (майки, рубашки), пижама;</w:t>
      </w:r>
      <w:r w:rsidRPr="008E605E">
        <w:rPr>
          <w:rFonts w:ascii="Times New Roman" w:hAnsi="Times New Roman" w:cs="Times New Roman"/>
          <w:sz w:val="21"/>
          <w:szCs w:val="21"/>
        </w:rPr>
        <w:br/>
        <w:t xml:space="preserve">2 головных убора, носовые платки; </w:t>
      </w:r>
    </w:p>
    <w:p w:rsidR="003473A3" w:rsidRDefault="00804B8D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proofErr w:type="gramStart"/>
      <w:r w:rsidRPr="008E605E">
        <w:rPr>
          <w:rFonts w:ascii="Times New Roman" w:hAnsi="Times New Roman" w:cs="Times New Roman"/>
          <w:sz w:val="21"/>
          <w:szCs w:val="21"/>
        </w:rPr>
        <w:t>спортивный костюм, свитер или толстовка, одежда для дискотек, зонтик;</w:t>
      </w:r>
      <w:r w:rsidRPr="008E605E">
        <w:rPr>
          <w:rFonts w:ascii="Times New Roman" w:hAnsi="Times New Roman" w:cs="Times New Roman"/>
          <w:sz w:val="21"/>
          <w:szCs w:val="21"/>
        </w:rPr>
        <w:br/>
        <w:t>2 пары легкой обуви, шлепки для душа, тапочки для помещения, удобная обувь для походов и спорта;</w:t>
      </w:r>
      <w:r w:rsidRPr="008E605E">
        <w:rPr>
          <w:rFonts w:ascii="Times New Roman" w:hAnsi="Times New Roman" w:cs="Times New Roman"/>
          <w:sz w:val="21"/>
          <w:szCs w:val="21"/>
        </w:rPr>
        <w:br/>
        <w:t>расческа, туалетные принадлежности (мыло, шампунь, мочалка, зубная паста и щетка, туалетная бумага, расческа);</w:t>
      </w:r>
      <w:proofErr w:type="gramEnd"/>
    </w:p>
    <w:p w:rsidR="00804B8D" w:rsidRDefault="003473A3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кружка;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ручка, тетрадь или записная книжка;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резиновые сапоги или полуботинки,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средство от комаров (лучше OFF).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</w:r>
      <w:r w:rsidR="00804B8D" w:rsidRPr="008E605E">
        <w:rPr>
          <w:rFonts w:ascii="Times New Roman" w:hAnsi="Times New Roman" w:cs="Times New Roman"/>
          <w:b/>
          <w:sz w:val="21"/>
          <w:szCs w:val="21"/>
        </w:rPr>
        <w:t>Что категорически не рекомендуем брать ребенку в лагерь!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ювелирные украшения;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видеокамеру;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дорогую аппаратуру;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дорогую одежду;</w:t>
      </w:r>
      <w:r w:rsidR="00804B8D" w:rsidRPr="008E605E">
        <w:rPr>
          <w:rFonts w:ascii="Times New Roman" w:hAnsi="Times New Roman" w:cs="Times New Roman"/>
          <w:sz w:val="21"/>
          <w:szCs w:val="21"/>
        </w:rPr>
        <w:br/>
        <w:t>иные ценные вещи.</w:t>
      </w:r>
    </w:p>
    <w:p w:rsidR="00CF4584" w:rsidRPr="00CF4584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b/>
          <w:sz w:val="21"/>
          <w:szCs w:val="21"/>
        </w:rPr>
      </w:pPr>
      <w:r w:rsidRPr="00CF4584">
        <w:rPr>
          <w:rFonts w:ascii="Times New Roman" w:hAnsi="Times New Roman" w:cs="Times New Roman"/>
          <w:b/>
          <w:sz w:val="21"/>
          <w:szCs w:val="21"/>
        </w:rPr>
        <w:t>До отъезда просим Вас неоднократно побеседовать со своими детьми:</w:t>
      </w:r>
    </w:p>
    <w:p w:rsidR="00CF4584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 правилах и нормах поведения</w:t>
      </w:r>
    </w:p>
    <w:p w:rsidR="00CF4584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 вреде курения и алкоголя</w:t>
      </w:r>
    </w:p>
    <w:p w:rsidR="00CF4584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о соблюдении правил </w:t>
      </w:r>
      <w:r w:rsidRPr="00CF458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безопасности </w:t>
      </w:r>
      <w:r>
        <w:rPr>
          <w:rFonts w:ascii="Times New Roman" w:hAnsi="Times New Roman" w:cs="Times New Roman"/>
          <w:sz w:val="21"/>
          <w:szCs w:val="21"/>
        </w:rPr>
        <w:t>в лагере</w:t>
      </w:r>
    </w:p>
    <w:p w:rsidR="00CF4584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 бережном отношении к лагерному имуществу</w:t>
      </w:r>
    </w:p>
    <w:p w:rsidR="00CF4584" w:rsidRPr="008E605E" w:rsidRDefault="00CF4584" w:rsidP="003A217A">
      <w:pPr>
        <w:pBdr>
          <w:top w:val="thinThickThinMediumGap" w:sz="24" w:space="1" w:color="FFFF00"/>
          <w:left w:val="thinThickThinMediumGap" w:sz="24" w:space="4" w:color="FFFF00"/>
          <w:bottom w:val="thinThickThinMediumGap" w:sz="24" w:space="1" w:color="FFFF00"/>
          <w:right w:val="thinThickThinMediumGap" w:sz="24" w:space="4" w:color="FFFF00"/>
        </w:pBdr>
        <w:shd w:val="clear" w:color="auto" w:fill="B8CCE4" w:themeFill="accent1" w:themeFillTint="66"/>
        <w:spacing w:after="0" w:line="240" w:lineRule="atLeast"/>
        <w:rPr>
          <w:rFonts w:ascii="Times New Roman" w:hAnsi="Times New Roman" w:cs="Times New Roman"/>
          <w:sz w:val="21"/>
          <w:szCs w:val="21"/>
        </w:rPr>
      </w:pPr>
    </w:p>
    <w:sectPr w:rsidR="00CF4584" w:rsidRPr="008E605E" w:rsidSect="000D6A3D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612C6"/>
    <w:multiLevelType w:val="multilevel"/>
    <w:tmpl w:val="2A2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E0FBC"/>
    <w:multiLevelType w:val="multilevel"/>
    <w:tmpl w:val="B092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4B8D"/>
    <w:rsid w:val="00023C97"/>
    <w:rsid w:val="000D6A3D"/>
    <w:rsid w:val="002341AB"/>
    <w:rsid w:val="003473A3"/>
    <w:rsid w:val="003A217A"/>
    <w:rsid w:val="003E7C67"/>
    <w:rsid w:val="00710779"/>
    <w:rsid w:val="00804B8D"/>
    <w:rsid w:val="00832221"/>
    <w:rsid w:val="008B0CE9"/>
    <w:rsid w:val="008E605E"/>
    <w:rsid w:val="008F53BB"/>
    <w:rsid w:val="00935B43"/>
    <w:rsid w:val="009905BE"/>
    <w:rsid w:val="00C20576"/>
    <w:rsid w:val="00C614F7"/>
    <w:rsid w:val="00CD6423"/>
    <w:rsid w:val="00CF4584"/>
    <w:rsid w:val="00D065A8"/>
    <w:rsid w:val="00DD4131"/>
    <w:rsid w:val="00E4630F"/>
    <w:rsid w:val="00F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5A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2021-07-08T06:20:00Z</cp:lastPrinted>
  <dcterms:created xsi:type="dcterms:W3CDTF">2021-06-03T04:47:00Z</dcterms:created>
  <dcterms:modified xsi:type="dcterms:W3CDTF">2022-04-28T15:13:00Z</dcterms:modified>
</cp:coreProperties>
</file>